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7A881" w14:textId="130B8693" w:rsidR="000171EB" w:rsidRPr="00381494" w:rsidRDefault="00735CCC" w:rsidP="00C17F56">
      <w:pPr>
        <w:pStyle w:val="CoverA"/>
      </w:pPr>
      <w:r>
        <w:t xml:space="preserve">Briefing </w:t>
      </w:r>
      <w:r w:rsidR="00B50989">
        <w:t>d</w:t>
      </w:r>
      <w:r>
        <w:t>ocument</w:t>
      </w:r>
    </w:p>
    <w:p w14:paraId="05A853C7" w14:textId="77777777" w:rsidR="003140C7" w:rsidRPr="00381494" w:rsidRDefault="001B2E1D" w:rsidP="001F2942">
      <w:r w:rsidRPr="00381494">
        <w:rPr>
          <w:noProof/>
          <w:color w:val="FFFFFF" w:themeColor="background1"/>
          <w:shd w:val="clear" w:color="auto" w:fill="E6E6E6"/>
        </w:rPr>
        <mc:AlternateContent>
          <mc:Choice Requires="wps">
            <w:drawing>
              <wp:anchor distT="0" distB="0" distL="114300" distR="114300" simplePos="0" relativeHeight="251658240" behindDoc="0" locked="0" layoutInCell="1" allowOverlap="0" wp14:anchorId="0DC274F7" wp14:editId="780DCFF7">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a="http://schemas.openxmlformats.org/drawingml/2006/main" xmlns:arto="http://schemas.microsoft.com/office/word/2006/arto">
            <w:pict w14:anchorId="2DF5395D">
              <v:line id="Straight Connector 1"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230859 [3215]" strokeweight="3pt" from=".55pt,9.2pt" to="39.95pt,9.2pt" w14:anchorId="19EA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v:stroke endcap="round"/>
                <w10:wrap type="through"/>
              </v:line>
            </w:pict>
          </mc:Fallback>
        </mc:AlternateContent>
      </w:r>
    </w:p>
    <w:p w14:paraId="25A2B6F6" w14:textId="77F4993C" w:rsidR="003140C7" w:rsidRDefault="002A6278" w:rsidP="002B6895">
      <w:pPr>
        <w:pStyle w:val="CoverTitle"/>
        <w:spacing w:line="240" w:lineRule="auto"/>
      </w:pPr>
      <w:r>
        <w:t>Climate and Gender – Grants Open Call</w:t>
      </w:r>
    </w:p>
    <w:p w14:paraId="590B82EF" w14:textId="77777777" w:rsidR="00B37496" w:rsidRPr="00B37496" w:rsidRDefault="00B37496" w:rsidP="002A6278">
      <w:pPr>
        <w:pStyle w:val="HeadingC"/>
        <w:spacing w:before="0" w:line="240" w:lineRule="auto"/>
      </w:pPr>
      <w:bookmarkStart w:id="0" w:name="_Hlk52893099"/>
      <w:r w:rsidRPr="00B37496">
        <w:t>Overview</w:t>
      </w:r>
    </w:p>
    <w:bookmarkEnd w:id="0"/>
    <w:p w14:paraId="7097AF67" w14:textId="77777777" w:rsidR="003337E4" w:rsidRDefault="003337E4" w:rsidP="00ED731B">
      <w:pPr>
        <w:pStyle w:val="HeadingC"/>
        <w:spacing w:before="0" w:line="240" w:lineRule="auto"/>
        <w:rPr>
          <w:rFonts w:asciiTheme="majorHAnsi" w:eastAsiaTheme="minorEastAsia" w:hAnsiTheme="majorHAnsi" w:cstheme="majorHAnsi"/>
          <w:b w:val="0"/>
          <w:color w:val="auto"/>
          <w:sz w:val="24"/>
        </w:rPr>
      </w:pPr>
      <w:r w:rsidRPr="003337E4">
        <w:rPr>
          <w:rFonts w:asciiTheme="majorHAnsi" w:eastAsiaTheme="minorEastAsia" w:hAnsiTheme="majorHAnsi" w:cstheme="majorHAnsi"/>
          <w:b w:val="0"/>
          <w:color w:val="auto"/>
          <w:sz w:val="24"/>
        </w:rPr>
        <w:t xml:space="preserve">Under the Non-formal Education programme, the British Council is launching an open call for Grants for national/non-governmental/private sector organisations in Egypt to collaborate with UK counterparts to advance the knowledge of young leaders (male and females) on gender and climate, as well as means for positive interventions to promote Women’s leadership and gender equality in combating climate change challenges. </w:t>
      </w:r>
    </w:p>
    <w:p w14:paraId="17D4B03A" w14:textId="6A58ED62" w:rsidR="00ED731B" w:rsidRDefault="00B37496" w:rsidP="00ED731B">
      <w:pPr>
        <w:pStyle w:val="HeadingC"/>
        <w:spacing w:before="0" w:line="240" w:lineRule="auto"/>
        <w:rPr>
          <w:lang w:val="en-US"/>
        </w:rPr>
      </w:pPr>
      <w:r w:rsidRPr="00B37496">
        <w:rPr>
          <w:lang w:val="en-US"/>
        </w:rPr>
        <w:t xml:space="preserve">About the British Council </w:t>
      </w:r>
    </w:p>
    <w:p w14:paraId="32D18CA8" w14:textId="77777777" w:rsidR="002B6895" w:rsidRDefault="002A6278" w:rsidP="002B6895">
      <w:pPr>
        <w:pStyle w:val="HeadingC"/>
        <w:spacing w:before="0" w:line="240" w:lineRule="auto"/>
        <w:jc w:val="both"/>
        <w:rPr>
          <w:lang w:val="en-US"/>
        </w:rPr>
      </w:pPr>
      <w:r w:rsidRPr="002A6278">
        <w:rPr>
          <w:rFonts w:asciiTheme="majorHAnsi" w:eastAsiaTheme="minorEastAsia" w:hAnsiTheme="majorHAnsi" w:cstheme="majorHAnsi"/>
          <w:b w:val="0"/>
          <w:color w:val="auto"/>
          <w:sz w:val="24"/>
        </w:rPr>
        <w:t xml:space="preserve">The British Council builds connections, understanding and trust between people in the UK and other countries through arts and culture, </w:t>
      </w:r>
      <w:proofErr w:type="gramStart"/>
      <w:r w:rsidRPr="002A6278">
        <w:rPr>
          <w:rFonts w:asciiTheme="majorHAnsi" w:eastAsiaTheme="minorEastAsia" w:hAnsiTheme="majorHAnsi" w:cstheme="majorHAnsi"/>
          <w:b w:val="0"/>
          <w:color w:val="auto"/>
          <w:sz w:val="24"/>
        </w:rPr>
        <w:t>education</w:t>
      </w:r>
      <w:proofErr w:type="gramEnd"/>
      <w:r w:rsidRPr="002A6278">
        <w:rPr>
          <w:rFonts w:asciiTheme="majorHAnsi" w:eastAsiaTheme="minorEastAsia" w:hAnsiTheme="majorHAnsi" w:cstheme="majorHAnsi"/>
          <w:b w:val="0"/>
          <w:color w:val="auto"/>
          <w:sz w:val="24"/>
        </w:rPr>
        <w:t xml:space="preserve"> and the English language. We work in two ways – directly with individuals to transform their lives, and with governments and partners to make a bigger difference for the longer term, creating benefit for millions of people all over the world. We help young people to gain the skills, </w:t>
      </w:r>
      <w:proofErr w:type="gramStart"/>
      <w:r w:rsidRPr="002A6278">
        <w:rPr>
          <w:rFonts w:asciiTheme="majorHAnsi" w:eastAsiaTheme="minorEastAsia" w:hAnsiTheme="majorHAnsi" w:cstheme="majorHAnsi"/>
          <w:b w:val="0"/>
          <w:color w:val="auto"/>
          <w:sz w:val="24"/>
        </w:rPr>
        <w:t>confidence</w:t>
      </w:r>
      <w:proofErr w:type="gramEnd"/>
      <w:r w:rsidRPr="002A6278">
        <w:rPr>
          <w:rFonts w:asciiTheme="majorHAnsi" w:eastAsiaTheme="minorEastAsia" w:hAnsiTheme="majorHAnsi" w:cstheme="majorHAnsi"/>
          <w:b w:val="0"/>
          <w:color w:val="auto"/>
          <w:sz w:val="24"/>
        </w:rPr>
        <w:t xml:space="preserve"> and connections they are looking for to realise their potential and to participate in strong and inclusive communities. We support them to learn English, to get a high-quality education and to gain internationally recognised qualifications. Our work in arts and culture stimulates creative expression and exchange and nurtures creative enterprise.</w:t>
      </w:r>
    </w:p>
    <w:p w14:paraId="103A3DF5" w14:textId="3B07BC5A" w:rsidR="002A6278" w:rsidRPr="002B6895" w:rsidRDefault="002A6278" w:rsidP="002B6895">
      <w:pPr>
        <w:pStyle w:val="HeadingC"/>
        <w:numPr>
          <w:ilvl w:val="0"/>
          <w:numId w:val="30"/>
        </w:numPr>
        <w:spacing w:before="0" w:line="240" w:lineRule="auto"/>
        <w:rPr>
          <w:lang w:val="en-US"/>
        </w:rPr>
      </w:pPr>
      <w:r w:rsidRPr="002A6278">
        <w:rPr>
          <w:rFonts w:asciiTheme="majorHAnsi" w:eastAsiaTheme="minorEastAsia" w:hAnsiTheme="majorHAnsi" w:cstheme="majorHAnsi"/>
          <w:b w:val="0"/>
          <w:color w:val="auto"/>
          <w:sz w:val="24"/>
        </w:rPr>
        <w:t>We connect the best of the UK with the world and the best of the world with the UK. These connections lead to an understanding of each other's strengths and of the challenges and values that we share. This builds trust between people in the UK and other nations which endures even when official relations may be strained.</w:t>
      </w:r>
    </w:p>
    <w:p w14:paraId="2EC96133" w14:textId="77777777" w:rsidR="00ED731B" w:rsidRDefault="002A6278" w:rsidP="002A6278">
      <w:pPr>
        <w:pStyle w:val="HeadingC"/>
        <w:numPr>
          <w:ilvl w:val="0"/>
          <w:numId w:val="30"/>
        </w:numPr>
        <w:spacing w:before="0" w:line="240" w:lineRule="auto"/>
        <w:jc w:val="both"/>
        <w:rPr>
          <w:rFonts w:asciiTheme="majorHAnsi" w:eastAsiaTheme="minorEastAsia" w:hAnsiTheme="majorHAnsi" w:cstheme="majorHAnsi"/>
          <w:b w:val="0"/>
          <w:color w:val="auto"/>
          <w:sz w:val="24"/>
        </w:rPr>
      </w:pPr>
      <w:r>
        <w:rPr>
          <w:rFonts w:asciiTheme="majorHAnsi" w:eastAsiaTheme="minorEastAsia" w:hAnsiTheme="majorHAnsi" w:cstheme="majorHAnsi"/>
          <w:b w:val="0"/>
          <w:color w:val="auto"/>
          <w:sz w:val="24"/>
        </w:rPr>
        <w:t>W</w:t>
      </w:r>
      <w:r w:rsidRPr="002A6278">
        <w:rPr>
          <w:rFonts w:asciiTheme="majorHAnsi" w:eastAsiaTheme="minorEastAsia" w:hAnsiTheme="majorHAnsi" w:cstheme="majorHAnsi"/>
          <w:b w:val="0"/>
          <w:color w:val="auto"/>
          <w:sz w:val="24"/>
        </w:rPr>
        <w:t xml:space="preserve">e work on the ground in more than 100 countries. In 2019-20 we connected with 80 million people directly and with 791 million overall, including online and through our broadcasts and publications. Founded in 1934, we are a UK charity governed by Royal Charter and a UK public body. Further information can be viewed at </w:t>
      </w:r>
      <w:hyperlink r:id="rId11" w:history="1">
        <w:r w:rsidRPr="00657DF4">
          <w:rPr>
            <w:rStyle w:val="Hyperlink"/>
            <w:rFonts w:asciiTheme="majorHAnsi" w:eastAsiaTheme="minorEastAsia" w:hAnsiTheme="majorHAnsi" w:cstheme="majorHAnsi"/>
            <w:b w:val="0"/>
            <w:sz w:val="24"/>
          </w:rPr>
          <w:t>www.britishcouncil.org</w:t>
        </w:r>
      </w:hyperlink>
      <w:r>
        <w:rPr>
          <w:rFonts w:asciiTheme="majorHAnsi" w:eastAsiaTheme="minorEastAsia" w:hAnsiTheme="majorHAnsi" w:cstheme="majorHAnsi"/>
          <w:b w:val="0"/>
          <w:color w:val="auto"/>
          <w:sz w:val="24"/>
        </w:rPr>
        <w:t xml:space="preserve"> </w:t>
      </w:r>
    </w:p>
    <w:p w14:paraId="4217EC8C" w14:textId="77777777" w:rsidR="00ED731B" w:rsidRDefault="00ED731B" w:rsidP="00ED731B">
      <w:pPr>
        <w:pStyle w:val="HeadingC"/>
        <w:spacing w:before="0" w:line="240" w:lineRule="auto"/>
        <w:ind w:left="720"/>
        <w:jc w:val="both"/>
        <w:rPr>
          <w:rFonts w:asciiTheme="majorHAnsi" w:eastAsiaTheme="minorEastAsia" w:hAnsiTheme="majorHAnsi" w:cstheme="majorHAnsi"/>
          <w:b w:val="0"/>
          <w:color w:val="auto"/>
          <w:sz w:val="24"/>
        </w:rPr>
      </w:pPr>
    </w:p>
    <w:p w14:paraId="2D843D89" w14:textId="375BADF2" w:rsidR="004032B5" w:rsidRDefault="004032B5" w:rsidP="00ED731B">
      <w:pPr>
        <w:pStyle w:val="HeadingC"/>
        <w:spacing w:before="0" w:line="240" w:lineRule="auto"/>
        <w:ind w:left="720"/>
        <w:jc w:val="both"/>
        <w:rPr>
          <w:rFonts w:asciiTheme="majorHAnsi" w:eastAsiaTheme="minorEastAsia" w:hAnsiTheme="majorHAnsi" w:cstheme="majorHAnsi"/>
          <w:b w:val="0"/>
          <w:color w:val="auto"/>
          <w:sz w:val="24"/>
        </w:rPr>
      </w:pPr>
    </w:p>
    <w:p w14:paraId="532CF1A8" w14:textId="23A287A9" w:rsidR="000372FD" w:rsidRDefault="000372FD" w:rsidP="00ED731B">
      <w:pPr>
        <w:pStyle w:val="HeadingC"/>
        <w:spacing w:before="0" w:line="240" w:lineRule="auto"/>
        <w:ind w:left="720"/>
        <w:jc w:val="both"/>
        <w:rPr>
          <w:rFonts w:asciiTheme="majorHAnsi" w:eastAsiaTheme="minorEastAsia" w:hAnsiTheme="majorHAnsi" w:cstheme="majorHAnsi"/>
          <w:b w:val="0"/>
          <w:color w:val="auto"/>
          <w:sz w:val="24"/>
        </w:rPr>
      </w:pPr>
    </w:p>
    <w:p w14:paraId="2D3B140B" w14:textId="7F3DDAA2" w:rsidR="000372FD" w:rsidRDefault="000372FD" w:rsidP="00ED731B">
      <w:pPr>
        <w:pStyle w:val="HeadingC"/>
        <w:spacing w:before="0" w:line="240" w:lineRule="auto"/>
        <w:ind w:left="720"/>
        <w:jc w:val="both"/>
        <w:rPr>
          <w:rFonts w:asciiTheme="majorHAnsi" w:eastAsiaTheme="minorEastAsia" w:hAnsiTheme="majorHAnsi" w:cstheme="majorHAnsi"/>
          <w:b w:val="0"/>
          <w:color w:val="auto"/>
          <w:sz w:val="24"/>
        </w:rPr>
      </w:pPr>
    </w:p>
    <w:p w14:paraId="02F96760" w14:textId="77777777" w:rsidR="00C21613" w:rsidRPr="002A6278" w:rsidRDefault="00C21613" w:rsidP="00ED731B">
      <w:pPr>
        <w:pStyle w:val="HeadingC"/>
        <w:spacing w:before="0" w:line="240" w:lineRule="auto"/>
        <w:ind w:left="720"/>
        <w:jc w:val="both"/>
        <w:rPr>
          <w:rFonts w:asciiTheme="majorHAnsi" w:eastAsiaTheme="minorEastAsia" w:hAnsiTheme="majorHAnsi" w:cstheme="majorHAnsi"/>
          <w:b w:val="0"/>
          <w:color w:val="auto"/>
          <w:sz w:val="24"/>
        </w:rPr>
      </w:pPr>
    </w:p>
    <w:p w14:paraId="7859AD27" w14:textId="77777777" w:rsidR="000372FD" w:rsidRDefault="002A6278" w:rsidP="000372FD">
      <w:pPr>
        <w:pStyle w:val="HeadingC"/>
        <w:spacing w:before="0"/>
      </w:pPr>
      <w:r>
        <w:lastRenderedPageBreak/>
        <w:t xml:space="preserve">Project Brief </w:t>
      </w:r>
      <w:bookmarkStart w:id="1" w:name="_Hlk52893119"/>
      <w:bookmarkStart w:id="2" w:name="_Hlk52556483"/>
    </w:p>
    <w:p w14:paraId="3CA2C2FB" w14:textId="413F7573" w:rsidR="002A6278" w:rsidRPr="000372FD" w:rsidRDefault="000372FD" w:rsidP="000372FD">
      <w:pPr>
        <w:pStyle w:val="HeadingC"/>
        <w:spacing w:before="0"/>
        <w:jc w:val="both"/>
      </w:pPr>
      <w:r>
        <w:rPr>
          <w:rFonts w:asciiTheme="majorHAnsi" w:eastAsiaTheme="minorEastAsia" w:hAnsiTheme="majorHAnsi" w:cstheme="majorHAnsi"/>
          <w:b w:val="0"/>
          <w:color w:val="auto"/>
          <w:sz w:val="24"/>
        </w:rPr>
        <w:t>Under the climate connection</w:t>
      </w:r>
      <w:r w:rsidR="00234A3A">
        <w:rPr>
          <w:rFonts w:asciiTheme="majorHAnsi" w:eastAsiaTheme="minorEastAsia" w:hAnsiTheme="majorHAnsi" w:cstheme="majorHAnsi"/>
          <w:b w:val="0"/>
          <w:color w:val="auto"/>
          <w:sz w:val="24"/>
        </w:rPr>
        <w:t xml:space="preserve"> programme</w:t>
      </w:r>
      <w:r>
        <w:rPr>
          <w:rFonts w:asciiTheme="majorHAnsi" w:eastAsiaTheme="minorEastAsia" w:hAnsiTheme="majorHAnsi" w:cstheme="majorHAnsi"/>
          <w:b w:val="0"/>
          <w:color w:val="auto"/>
          <w:sz w:val="24"/>
        </w:rPr>
        <w:t xml:space="preserve">, the </w:t>
      </w:r>
      <w:r w:rsidR="002A6278" w:rsidRPr="002A6278">
        <w:rPr>
          <w:rFonts w:asciiTheme="majorHAnsi" w:eastAsiaTheme="minorEastAsia" w:hAnsiTheme="majorHAnsi" w:cstheme="majorHAnsi"/>
          <w:b w:val="0"/>
          <w:color w:val="auto"/>
          <w:sz w:val="24"/>
        </w:rPr>
        <w:t xml:space="preserve">British Council is launching the Gender and Climate </w:t>
      </w:r>
      <w:r>
        <w:rPr>
          <w:rFonts w:asciiTheme="majorHAnsi" w:eastAsiaTheme="minorEastAsia" w:hAnsiTheme="majorHAnsi" w:cstheme="majorHAnsi"/>
          <w:b w:val="0"/>
          <w:color w:val="auto"/>
          <w:sz w:val="24"/>
        </w:rPr>
        <w:t>grants</w:t>
      </w:r>
      <w:r w:rsidR="002A6278" w:rsidRPr="002A6278">
        <w:rPr>
          <w:rFonts w:asciiTheme="majorHAnsi" w:eastAsiaTheme="minorEastAsia" w:hAnsiTheme="majorHAnsi" w:cstheme="majorHAnsi"/>
          <w:b w:val="0"/>
          <w:color w:val="auto"/>
          <w:sz w:val="24"/>
        </w:rPr>
        <w:t xml:space="preserve"> to strengthen young leaders'</w:t>
      </w:r>
      <w:r>
        <w:rPr>
          <w:rFonts w:asciiTheme="majorHAnsi" w:eastAsiaTheme="minorEastAsia" w:hAnsiTheme="majorHAnsi" w:cstheme="majorHAnsi"/>
          <w:b w:val="0"/>
          <w:color w:val="auto"/>
          <w:sz w:val="24"/>
        </w:rPr>
        <w:t xml:space="preserve"> (male and females)</w:t>
      </w:r>
      <w:r w:rsidR="002A6278" w:rsidRPr="002A6278">
        <w:rPr>
          <w:rFonts w:asciiTheme="majorHAnsi" w:eastAsiaTheme="minorEastAsia" w:hAnsiTheme="majorHAnsi" w:cstheme="majorHAnsi"/>
          <w:b w:val="0"/>
          <w:color w:val="auto"/>
          <w:sz w:val="24"/>
        </w:rPr>
        <w:t xml:space="preserve"> access to information, role models, and networks to promote </w:t>
      </w:r>
      <w:r w:rsidRPr="002A6278">
        <w:rPr>
          <w:rFonts w:asciiTheme="majorHAnsi" w:eastAsiaTheme="minorEastAsia" w:hAnsiTheme="majorHAnsi" w:cstheme="majorHAnsi"/>
          <w:b w:val="0"/>
          <w:color w:val="auto"/>
          <w:sz w:val="24"/>
        </w:rPr>
        <w:t>women's leadership</w:t>
      </w:r>
      <w:r>
        <w:rPr>
          <w:rFonts w:asciiTheme="majorHAnsi" w:eastAsiaTheme="minorEastAsia" w:hAnsiTheme="majorHAnsi" w:cstheme="majorHAnsi"/>
          <w:b w:val="0"/>
          <w:color w:val="auto"/>
          <w:sz w:val="24"/>
        </w:rPr>
        <w:t>/</w:t>
      </w:r>
      <w:r w:rsidR="002A6278" w:rsidRPr="002A6278">
        <w:rPr>
          <w:rFonts w:asciiTheme="majorHAnsi" w:eastAsiaTheme="minorEastAsia" w:hAnsiTheme="majorHAnsi" w:cstheme="majorHAnsi"/>
          <w:b w:val="0"/>
          <w:color w:val="auto"/>
          <w:sz w:val="24"/>
        </w:rPr>
        <w:t xml:space="preserve">gender equality </w:t>
      </w:r>
      <w:r>
        <w:rPr>
          <w:rFonts w:asciiTheme="majorHAnsi" w:eastAsiaTheme="minorEastAsia" w:hAnsiTheme="majorHAnsi" w:cstheme="majorHAnsi"/>
          <w:b w:val="0"/>
          <w:color w:val="auto"/>
          <w:sz w:val="24"/>
        </w:rPr>
        <w:t xml:space="preserve">in combating </w:t>
      </w:r>
      <w:r w:rsidR="002A6278" w:rsidRPr="002A6278">
        <w:rPr>
          <w:rFonts w:asciiTheme="majorHAnsi" w:eastAsiaTheme="minorEastAsia" w:hAnsiTheme="majorHAnsi" w:cstheme="majorHAnsi"/>
          <w:b w:val="0"/>
          <w:color w:val="auto"/>
          <w:sz w:val="24"/>
        </w:rPr>
        <w:t>climate change challenges</w:t>
      </w:r>
      <w:r w:rsidR="002A6278" w:rsidRPr="002A6278">
        <w:rPr>
          <w:rFonts w:asciiTheme="majorHAnsi" w:eastAsiaTheme="minorEastAsia" w:hAnsiTheme="majorHAnsi" w:cstheme="majorBidi"/>
          <w:b w:val="0"/>
          <w:color w:val="auto"/>
          <w:sz w:val="24"/>
          <w:lang w:val="en-US"/>
        </w:rPr>
        <w:t>.</w:t>
      </w:r>
    </w:p>
    <w:p w14:paraId="4B1EF571" w14:textId="41CE6DAC" w:rsidR="002A6278" w:rsidRDefault="002A6278" w:rsidP="002A6278">
      <w:pPr>
        <w:pStyle w:val="HeadingC"/>
        <w:spacing w:before="0" w:after="0" w:line="240" w:lineRule="auto"/>
        <w:jc w:val="both"/>
        <w:rPr>
          <w:rFonts w:asciiTheme="majorHAnsi" w:eastAsiaTheme="minorEastAsia" w:hAnsiTheme="majorHAnsi" w:cstheme="majorBidi"/>
          <w:b w:val="0"/>
          <w:color w:val="auto"/>
          <w:sz w:val="24"/>
          <w:lang w:val="en-US"/>
        </w:rPr>
      </w:pPr>
      <w:r w:rsidRPr="002A6278">
        <w:rPr>
          <w:rFonts w:asciiTheme="majorHAnsi" w:eastAsiaTheme="minorEastAsia" w:hAnsiTheme="majorHAnsi" w:cstheme="majorBidi"/>
          <w:b w:val="0"/>
          <w:color w:val="auto"/>
          <w:sz w:val="24"/>
          <w:lang w:val="en-US"/>
        </w:rPr>
        <w:t>To achieve this, the project focuses on four specific objectives:</w:t>
      </w:r>
    </w:p>
    <w:p w14:paraId="275232BB" w14:textId="77777777" w:rsidR="002A6278" w:rsidRPr="002A6278" w:rsidRDefault="002A6278" w:rsidP="002A6278">
      <w:pPr>
        <w:pStyle w:val="HeadingC"/>
        <w:spacing w:before="0" w:after="0" w:line="240" w:lineRule="auto"/>
        <w:jc w:val="both"/>
        <w:rPr>
          <w:rFonts w:asciiTheme="majorHAnsi" w:eastAsiaTheme="minorEastAsia" w:hAnsiTheme="majorHAnsi" w:cstheme="majorBidi"/>
          <w:b w:val="0"/>
          <w:color w:val="auto"/>
          <w:sz w:val="24"/>
          <w:lang w:val="en-US"/>
        </w:rPr>
      </w:pPr>
    </w:p>
    <w:p w14:paraId="6EE24362" w14:textId="5924B946" w:rsidR="002A6278" w:rsidRPr="002A6278" w:rsidRDefault="002A6278" w:rsidP="002A6278">
      <w:pPr>
        <w:pStyle w:val="HeadingC"/>
        <w:numPr>
          <w:ilvl w:val="0"/>
          <w:numId w:val="31"/>
        </w:numPr>
        <w:spacing w:before="0" w:after="0" w:line="240" w:lineRule="auto"/>
        <w:jc w:val="both"/>
        <w:rPr>
          <w:rFonts w:asciiTheme="majorHAnsi" w:eastAsiaTheme="minorEastAsia" w:hAnsiTheme="majorHAnsi" w:cstheme="majorHAnsi"/>
          <w:b w:val="0"/>
          <w:color w:val="auto"/>
          <w:sz w:val="24"/>
        </w:rPr>
      </w:pPr>
      <w:r w:rsidRPr="002A6278">
        <w:rPr>
          <w:rFonts w:asciiTheme="majorHAnsi" w:eastAsiaTheme="minorEastAsia" w:hAnsiTheme="majorHAnsi" w:cstheme="majorHAnsi"/>
          <w:b w:val="0"/>
          <w:color w:val="auto"/>
          <w:sz w:val="24"/>
        </w:rPr>
        <w:t>Improved understanding of the significance of women's leadership</w:t>
      </w:r>
      <w:r w:rsidR="000372FD">
        <w:rPr>
          <w:rFonts w:asciiTheme="majorHAnsi" w:eastAsiaTheme="minorEastAsia" w:hAnsiTheme="majorHAnsi" w:cstheme="majorHAnsi"/>
          <w:b w:val="0"/>
          <w:color w:val="auto"/>
          <w:sz w:val="24"/>
        </w:rPr>
        <w:t xml:space="preserve"> </w:t>
      </w:r>
      <w:r w:rsidRPr="002A6278">
        <w:rPr>
          <w:rFonts w:asciiTheme="majorHAnsi" w:eastAsiaTheme="minorEastAsia" w:hAnsiTheme="majorHAnsi" w:cstheme="majorHAnsi"/>
          <w:b w:val="0"/>
          <w:color w:val="auto"/>
          <w:sz w:val="24"/>
        </w:rPr>
        <w:t>in addressing climate change challenges.</w:t>
      </w:r>
    </w:p>
    <w:p w14:paraId="54C5ECEC" w14:textId="77777777" w:rsidR="002A6278" w:rsidRPr="002A6278" w:rsidRDefault="002A6278" w:rsidP="002A6278">
      <w:pPr>
        <w:pStyle w:val="HeadingC"/>
        <w:numPr>
          <w:ilvl w:val="0"/>
          <w:numId w:val="31"/>
        </w:numPr>
        <w:spacing w:before="0" w:after="0" w:line="240" w:lineRule="auto"/>
        <w:jc w:val="both"/>
        <w:rPr>
          <w:rFonts w:asciiTheme="majorHAnsi" w:eastAsiaTheme="minorEastAsia" w:hAnsiTheme="majorHAnsi" w:cstheme="majorHAnsi"/>
          <w:b w:val="0"/>
          <w:color w:val="auto"/>
          <w:sz w:val="24"/>
        </w:rPr>
      </w:pPr>
      <w:r w:rsidRPr="002A6278">
        <w:rPr>
          <w:rFonts w:asciiTheme="majorHAnsi" w:eastAsiaTheme="minorEastAsia" w:hAnsiTheme="majorHAnsi" w:cstheme="majorHAnsi"/>
          <w:b w:val="0"/>
          <w:color w:val="auto"/>
          <w:sz w:val="24"/>
        </w:rPr>
        <w:t>Increased access/opportunities for women in the context of environmental transition to the green economy and green consumer habits, as well as in the context of attaining sustainable development.</w:t>
      </w:r>
    </w:p>
    <w:p w14:paraId="2262215E" w14:textId="7B76BAF0" w:rsidR="002A6278" w:rsidRDefault="002A6278" w:rsidP="002A6278">
      <w:pPr>
        <w:pStyle w:val="HeadingC"/>
        <w:numPr>
          <w:ilvl w:val="0"/>
          <w:numId w:val="31"/>
        </w:numPr>
        <w:spacing w:before="0" w:after="0" w:line="240" w:lineRule="auto"/>
        <w:jc w:val="both"/>
        <w:rPr>
          <w:rFonts w:asciiTheme="majorHAnsi" w:eastAsiaTheme="minorEastAsia" w:hAnsiTheme="majorHAnsi" w:cstheme="majorHAnsi"/>
          <w:b w:val="0"/>
          <w:color w:val="auto"/>
          <w:sz w:val="24"/>
        </w:rPr>
      </w:pPr>
      <w:r w:rsidRPr="002A6278">
        <w:rPr>
          <w:rFonts w:asciiTheme="majorHAnsi" w:eastAsiaTheme="minorEastAsia" w:hAnsiTheme="majorHAnsi" w:cstheme="majorHAnsi"/>
          <w:b w:val="0"/>
          <w:color w:val="auto"/>
          <w:sz w:val="24"/>
        </w:rPr>
        <w:t xml:space="preserve">The implications of environmental challenges on women in Egypt/UK are tackled.  </w:t>
      </w:r>
    </w:p>
    <w:p w14:paraId="14EE7337" w14:textId="47B2C265" w:rsidR="000442DE" w:rsidRPr="002A6278" w:rsidRDefault="000442DE" w:rsidP="002A6278">
      <w:pPr>
        <w:pStyle w:val="HeadingC"/>
        <w:numPr>
          <w:ilvl w:val="0"/>
          <w:numId w:val="31"/>
        </w:numPr>
        <w:spacing w:before="0" w:after="0" w:line="240" w:lineRule="auto"/>
        <w:jc w:val="both"/>
        <w:rPr>
          <w:rFonts w:asciiTheme="majorHAnsi" w:eastAsiaTheme="minorEastAsia" w:hAnsiTheme="majorHAnsi" w:cstheme="majorHAnsi"/>
          <w:b w:val="0"/>
          <w:color w:val="auto"/>
          <w:sz w:val="24"/>
        </w:rPr>
      </w:pPr>
      <w:r>
        <w:rPr>
          <w:rFonts w:asciiTheme="majorHAnsi" w:eastAsiaTheme="minorEastAsia" w:hAnsiTheme="majorHAnsi" w:cstheme="majorHAnsi"/>
          <w:b w:val="0"/>
          <w:color w:val="auto"/>
          <w:sz w:val="24"/>
        </w:rPr>
        <w:t xml:space="preserve">Promote Youth (male and female) skills, leadership, and participation in tackling Gender and climate challenges (Women’s leadership in combating climate change/ impact of Climate Change on Women and girls). </w:t>
      </w:r>
    </w:p>
    <w:p w14:paraId="29A6EB0A" w14:textId="77777777" w:rsidR="002A6278" w:rsidRPr="002A6278" w:rsidRDefault="002A6278" w:rsidP="002A6278">
      <w:pPr>
        <w:pStyle w:val="HeadingC"/>
        <w:spacing w:line="240" w:lineRule="auto"/>
        <w:jc w:val="both"/>
        <w:rPr>
          <w:rFonts w:asciiTheme="majorHAnsi" w:eastAsiaTheme="minorEastAsia" w:hAnsiTheme="majorHAnsi" w:cstheme="majorBidi"/>
          <w:b w:val="0"/>
          <w:color w:val="auto"/>
          <w:sz w:val="24"/>
          <w:lang w:val="en-US"/>
        </w:rPr>
      </w:pPr>
      <w:r w:rsidRPr="002A6278">
        <w:rPr>
          <w:rFonts w:asciiTheme="majorHAnsi" w:eastAsiaTheme="minorEastAsia" w:hAnsiTheme="majorHAnsi" w:cstheme="majorBidi"/>
          <w:b w:val="0"/>
          <w:color w:val="auto"/>
          <w:sz w:val="24"/>
          <w:lang w:val="en-US"/>
        </w:rPr>
        <w:t xml:space="preserve">The British Council Climate Connection </w:t>
      </w:r>
      <w:proofErr w:type="spellStart"/>
      <w:r w:rsidRPr="002A6278">
        <w:rPr>
          <w:rFonts w:asciiTheme="majorHAnsi" w:eastAsiaTheme="minorEastAsia" w:hAnsiTheme="majorHAnsi" w:cstheme="majorBidi"/>
          <w:b w:val="0"/>
          <w:color w:val="auto"/>
          <w:sz w:val="24"/>
          <w:lang w:val="en-US"/>
        </w:rPr>
        <w:t>Programme</w:t>
      </w:r>
      <w:proofErr w:type="spellEnd"/>
      <w:r w:rsidRPr="002A6278">
        <w:rPr>
          <w:rFonts w:asciiTheme="majorHAnsi" w:eastAsiaTheme="minorEastAsia" w:hAnsiTheme="majorHAnsi" w:cstheme="majorBidi"/>
          <w:b w:val="0"/>
          <w:color w:val="auto"/>
          <w:sz w:val="24"/>
          <w:lang w:val="en-US"/>
        </w:rPr>
        <w:t xml:space="preserve"> is founded and developed by the British Council.  The Climate Connection brings people around the world together to meet the challenges of climate change. Through arts and culture, </w:t>
      </w:r>
      <w:proofErr w:type="gramStart"/>
      <w:r w:rsidRPr="002A6278">
        <w:rPr>
          <w:rFonts w:asciiTheme="majorHAnsi" w:eastAsiaTheme="minorEastAsia" w:hAnsiTheme="majorHAnsi" w:cstheme="majorBidi"/>
          <w:b w:val="0"/>
          <w:color w:val="auto"/>
          <w:sz w:val="24"/>
          <w:lang w:val="en-US"/>
        </w:rPr>
        <w:t>education</w:t>
      </w:r>
      <w:proofErr w:type="gramEnd"/>
      <w:r w:rsidRPr="002A6278">
        <w:rPr>
          <w:rFonts w:asciiTheme="majorHAnsi" w:eastAsiaTheme="minorEastAsia" w:hAnsiTheme="majorHAnsi" w:cstheme="majorBidi"/>
          <w:b w:val="0"/>
          <w:color w:val="auto"/>
          <w:sz w:val="24"/>
          <w:lang w:val="en-US"/>
        </w:rPr>
        <w:t xml:space="preserve"> and the English language, it is about ideas, innovation and real change.</w:t>
      </w:r>
    </w:p>
    <w:p w14:paraId="592E4785" w14:textId="25E78BAF" w:rsidR="00932118" w:rsidRPr="002A6278" w:rsidRDefault="00932118" w:rsidP="001E1C4F">
      <w:pPr>
        <w:pStyle w:val="HeadingC"/>
        <w:spacing w:before="0" w:line="240" w:lineRule="auto"/>
        <w:jc w:val="both"/>
        <w:rPr>
          <w:rFonts w:asciiTheme="majorHAnsi" w:eastAsiaTheme="minorEastAsia" w:hAnsiTheme="majorHAnsi" w:cstheme="majorBidi"/>
          <w:b w:val="0"/>
          <w:color w:val="auto"/>
          <w:sz w:val="24"/>
          <w:lang w:val="en-US"/>
        </w:rPr>
      </w:pPr>
      <w:r w:rsidRPr="00932118">
        <w:rPr>
          <w:rFonts w:asciiTheme="majorHAnsi" w:eastAsiaTheme="minorEastAsia" w:hAnsiTheme="majorHAnsi" w:cstheme="majorBidi"/>
          <w:b w:val="0"/>
          <w:color w:val="auto"/>
          <w:sz w:val="24"/>
          <w:lang w:val="en-US"/>
        </w:rPr>
        <w:t xml:space="preserve">This is one of many activities carried out by the British Council in Egypt as part of the Climate Connection </w:t>
      </w:r>
      <w:proofErr w:type="spellStart"/>
      <w:r w:rsidRPr="00932118">
        <w:rPr>
          <w:rFonts w:asciiTheme="majorHAnsi" w:eastAsiaTheme="minorEastAsia" w:hAnsiTheme="majorHAnsi" w:cstheme="majorBidi"/>
          <w:b w:val="0"/>
          <w:color w:val="auto"/>
          <w:sz w:val="24"/>
          <w:lang w:val="en-US"/>
        </w:rPr>
        <w:t>programme</w:t>
      </w:r>
      <w:proofErr w:type="spellEnd"/>
      <w:r w:rsidRPr="00932118">
        <w:rPr>
          <w:rFonts w:asciiTheme="majorHAnsi" w:eastAsiaTheme="minorEastAsia" w:hAnsiTheme="majorHAnsi" w:cstheme="majorBidi"/>
          <w:b w:val="0"/>
          <w:color w:val="auto"/>
          <w:sz w:val="24"/>
          <w:lang w:val="en-US"/>
        </w:rPr>
        <w:t xml:space="preserve"> in the run-up to COP27 (the 27th United Nations Climate Change Conference of the Parties) in Sharm El Sheikh in November 2022.</w:t>
      </w:r>
    </w:p>
    <w:p w14:paraId="5577A75C" w14:textId="0ED5F6A3" w:rsidR="002A6278" w:rsidRPr="002A6278" w:rsidRDefault="002A6278" w:rsidP="001E1C4F">
      <w:pPr>
        <w:pStyle w:val="HeadingC"/>
        <w:spacing w:before="0" w:line="240" w:lineRule="auto"/>
        <w:jc w:val="both"/>
        <w:rPr>
          <w:rFonts w:asciiTheme="majorHAnsi" w:eastAsiaTheme="minorEastAsia" w:hAnsiTheme="majorHAnsi" w:cstheme="majorBidi"/>
          <w:b w:val="0"/>
          <w:color w:val="auto"/>
          <w:sz w:val="24"/>
          <w:lang w:val="en-US"/>
        </w:rPr>
      </w:pPr>
      <w:r w:rsidRPr="002A6278">
        <w:rPr>
          <w:rFonts w:asciiTheme="majorHAnsi" w:eastAsiaTheme="minorEastAsia" w:hAnsiTheme="majorHAnsi" w:cstheme="majorBidi"/>
          <w:b w:val="0"/>
          <w:color w:val="auto"/>
          <w:sz w:val="24"/>
          <w:lang w:val="en-US"/>
        </w:rPr>
        <w:t xml:space="preserve">The grantee </w:t>
      </w:r>
      <w:r w:rsidR="0058045A" w:rsidRPr="002A6278">
        <w:rPr>
          <w:rFonts w:asciiTheme="majorHAnsi" w:eastAsiaTheme="minorEastAsia" w:hAnsiTheme="majorHAnsi" w:cstheme="majorBidi"/>
          <w:b w:val="0"/>
          <w:color w:val="auto"/>
          <w:sz w:val="24"/>
          <w:lang w:val="en-US"/>
        </w:rPr>
        <w:t>organi</w:t>
      </w:r>
      <w:r w:rsidR="0058045A">
        <w:rPr>
          <w:rFonts w:asciiTheme="majorHAnsi" w:eastAsiaTheme="minorEastAsia" w:hAnsiTheme="majorHAnsi" w:cstheme="majorBidi"/>
          <w:b w:val="0"/>
          <w:color w:val="auto"/>
          <w:sz w:val="24"/>
          <w:lang w:val="en-US"/>
        </w:rPr>
        <w:t>s</w:t>
      </w:r>
      <w:r w:rsidR="0058045A" w:rsidRPr="002A6278">
        <w:rPr>
          <w:rFonts w:asciiTheme="majorHAnsi" w:eastAsiaTheme="minorEastAsia" w:hAnsiTheme="majorHAnsi" w:cstheme="majorBidi"/>
          <w:b w:val="0"/>
          <w:color w:val="auto"/>
          <w:sz w:val="24"/>
          <w:lang w:val="en-US"/>
        </w:rPr>
        <w:t>ations</w:t>
      </w:r>
      <w:r w:rsidRPr="002A6278">
        <w:rPr>
          <w:rFonts w:asciiTheme="majorHAnsi" w:eastAsiaTheme="minorEastAsia" w:hAnsiTheme="majorHAnsi" w:cstheme="majorBidi"/>
          <w:b w:val="0"/>
          <w:color w:val="auto"/>
          <w:sz w:val="24"/>
          <w:lang w:val="en-US"/>
        </w:rPr>
        <w:t xml:space="preserve"> are committed to improving institutional capacity and processes that </w:t>
      </w:r>
      <w:r w:rsidRPr="0058045A">
        <w:rPr>
          <w:rFonts w:asciiTheme="majorHAnsi" w:eastAsiaTheme="minorEastAsia" w:hAnsiTheme="majorHAnsi" w:cstheme="majorBidi"/>
          <w:bCs/>
          <w:color w:val="auto"/>
          <w:sz w:val="24"/>
          <w:lang w:val="en-US"/>
        </w:rPr>
        <w:t xml:space="preserve">foster collaboration with UK organisations </w:t>
      </w:r>
      <w:r w:rsidRPr="0058045A">
        <w:rPr>
          <w:rFonts w:asciiTheme="majorHAnsi" w:eastAsiaTheme="minorEastAsia" w:hAnsiTheme="majorHAnsi" w:cstheme="majorBidi"/>
          <w:b w:val="0"/>
          <w:color w:val="auto"/>
          <w:sz w:val="24"/>
          <w:lang w:val="en-US"/>
        </w:rPr>
        <w:t>(NGOs, universities, or private entities)</w:t>
      </w:r>
      <w:r w:rsidRPr="002A6278">
        <w:rPr>
          <w:rFonts w:asciiTheme="majorHAnsi" w:eastAsiaTheme="minorEastAsia" w:hAnsiTheme="majorHAnsi" w:cstheme="majorBidi"/>
          <w:b w:val="0"/>
          <w:color w:val="auto"/>
          <w:sz w:val="24"/>
          <w:lang w:val="en-US"/>
        </w:rPr>
        <w:t xml:space="preserve"> </w:t>
      </w:r>
      <w:proofErr w:type="gramStart"/>
      <w:r w:rsidRPr="002A6278">
        <w:rPr>
          <w:rFonts w:asciiTheme="majorHAnsi" w:eastAsiaTheme="minorEastAsia" w:hAnsiTheme="majorHAnsi" w:cstheme="majorBidi"/>
          <w:b w:val="0"/>
          <w:color w:val="auto"/>
          <w:sz w:val="24"/>
          <w:lang w:val="en-US"/>
        </w:rPr>
        <w:t>in order to</w:t>
      </w:r>
      <w:proofErr w:type="gramEnd"/>
      <w:r w:rsidRPr="002A6278">
        <w:rPr>
          <w:rFonts w:asciiTheme="majorHAnsi" w:eastAsiaTheme="minorEastAsia" w:hAnsiTheme="majorHAnsi" w:cstheme="majorBidi"/>
          <w:b w:val="0"/>
          <w:color w:val="auto"/>
          <w:sz w:val="24"/>
          <w:lang w:val="en-US"/>
        </w:rPr>
        <w:t xml:space="preserve"> deliver joint project activities that </w:t>
      </w:r>
      <w:proofErr w:type="spellStart"/>
      <w:r w:rsidRPr="002A6278">
        <w:rPr>
          <w:rFonts w:asciiTheme="majorHAnsi" w:eastAsiaTheme="minorEastAsia" w:hAnsiTheme="majorHAnsi" w:cstheme="majorBidi"/>
          <w:b w:val="0"/>
          <w:color w:val="auto"/>
          <w:sz w:val="24"/>
          <w:lang w:val="en-US"/>
        </w:rPr>
        <w:t>emphasise</w:t>
      </w:r>
      <w:proofErr w:type="spellEnd"/>
      <w:r w:rsidRPr="002A6278">
        <w:rPr>
          <w:rFonts w:asciiTheme="majorHAnsi" w:eastAsiaTheme="minorEastAsia" w:hAnsiTheme="majorHAnsi" w:cstheme="majorBidi"/>
          <w:b w:val="0"/>
          <w:color w:val="auto"/>
          <w:sz w:val="24"/>
          <w:lang w:val="en-US"/>
        </w:rPr>
        <w:t xml:space="preserve"> cultural exchange and collaboration between Egypt and the UK. The joint activities may include, but are not limited to, one or more of the following while keeping the work focused on the agreed-upon scope and benefits (Gender and Climate).</w:t>
      </w:r>
    </w:p>
    <w:p w14:paraId="0F71EC51" w14:textId="77777777" w:rsidR="00F82F78" w:rsidRDefault="00F82F78" w:rsidP="00F82F78">
      <w:pPr>
        <w:pStyle w:val="HeadingC"/>
        <w:numPr>
          <w:ilvl w:val="0"/>
          <w:numId w:val="39"/>
        </w:numPr>
        <w:spacing w:line="240" w:lineRule="auto"/>
        <w:jc w:val="both"/>
        <w:rPr>
          <w:rFonts w:asciiTheme="majorHAnsi" w:eastAsiaTheme="minorEastAsia" w:hAnsiTheme="majorHAnsi" w:cstheme="majorBidi"/>
          <w:b w:val="0"/>
          <w:color w:val="auto"/>
          <w:sz w:val="24"/>
          <w:lang w:val="en-US"/>
        </w:rPr>
      </w:pPr>
      <w:r w:rsidRPr="00F82F78">
        <w:rPr>
          <w:rFonts w:asciiTheme="majorHAnsi" w:eastAsiaTheme="minorEastAsia" w:hAnsiTheme="majorHAnsi" w:cstheme="majorBidi"/>
          <w:b w:val="0"/>
          <w:color w:val="auto"/>
          <w:sz w:val="24"/>
          <w:lang w:val="en-US"/>
        </w:rPr>
        <w:t xml:space="preserve">Increase Young leaders’ (male/female) skills needed to identify community challenges related to Gender and Climate challenges, engage with peers in UK and enable them to present their ideas to policy makers through Policy dialogue forum. </w:t>
      </w:r>
    </w:p>
    <w:p w14:paraId="06B98980" w14:textId="77777777" w:rsidR="00F82F78" w:rsidRDefault="00F82F78" w:rsidP="00F82F78">
      <w:pPr>
        <w:pStyle w:val="HeadingC"/>
        <w:numPr>
          <w:ilvl w:val="0"/>
          <w:numId w:val="39"/>
        </w:numPr>
        <w:spacing w:line="240" w:lineRule="auto"/>
        <w:jc w:val="both"/>
        <w:rPr>
          <w:rFonts w:asciiTheme="majorHAnsi" w:eastAsiaTheme="minorEastAsia" w:hAnsiTheme="majorHAnsi" w:cstheme="majorBidi"/>
          <w:b w:val="0"/>
          <w:color w:val="auto"/>
          <w:sz w:val="24"/>
          <w:lang w:val="en-US"/>
        </w:rPr>
      </w:pPr>
      <w:r w:rsidRPr="00F82F78">
        <w:rPr>
          <w:rFonts w:asciiTheme="majorHAnsi" w:eastAsiaTheme="minorEastAsia" w:hAnsiTheme="majorHAnsi" w:cstheme="majorBidi"/>
          <w:b w:val="0"/>
          <w:color w:val="auto"/>
          <w:sz w:val="24"/>
          <w:lang w:val="en-US"/>
        </w:rPr>
        <w:t>Implement Collaborative Social Action Projects addressing Gender and Climate challenges (Women’s leadership in combating climate change/ impact of Climate Change on Women and girls).</w:t>
      </w:r>
    </w:p>
    <w:p w14:paraId="2C954ED8" w14:textId="5B487B92" w:rsidR="00F82F78" w:rsidRPr="00F82F78" w:rsidRDefault="00F82F78" w:rsidP="00F82F78">
      <w:pPr>
        <w:pStyle w:val="HeadingC"/>
        <w:numPr>
          <w:ilvl w:val="0"/>
          <w:numId w:val="39"/>
        </w:numPr>
        <w:spacing w:line="240" w:lineRule="auto"/>
        <w:jc w:val="both"/>
        <w:rPr>
          <w:rFonts w:asciiTheme="majorHAnsi" w:eastAsiaTheme="minorEastAsia" w:hAnsiTheme="majorHAnsi" w:cstheme="majorBidi"/>
          <w:b w:val="0"/>
          <w:color w:val="auto"/>
          <w:sz w:val="24"/>
          <w:lang w:val="en-US"/>
        </w:rPr>
      </w:pPr>
      <w:r w:rsidRPr="00F82F78">
        <w:rPr>
          <w:rFonts w:asciiTheme="majorHAnsi" w:eastAsiaTheme="minorEastAsia" w:hAnsiTheme="majorHAnsi" w:cstheme="majorBidi"/>
          <w:b w:val="0"/>
          <w:color w:val="auto"/>
          <w:sz w:val="24"/>
          <w:lang w:val="en-US"/>
        </w:rPr>
        <w:t>Increase the capacity of young Leaders (Male and Female), by devoting expertise to promote effective gender and climate response and mitigation. Through Conducting workshops/trainings.</w:t>
      </w:r>
    </w:p>
    <w:p w14:paraId="40CA129D" w14:textId="77777777" w:rsidR="001E1C4F" w:rsidRDefault="001E1C4F" w:rsidP="002A6278">
      <w:pPr>
        <w:pStyle w:val="HeadingC"/>
        <w:spacing w:line="240" w:lineRule="auto"/>
        <w:jc w:val="both"/>
        <w:rPr>
          <w:rFonts w:asciiTheme="majorHAnsi" w:eastAsiaTheme="minorEastAsia" w:hAnsiTheme="majorHAnsi" w:cstheme="majorBidi"/>
          <w:b w:val="0"/>
          <w:color w:val="auto"/>
          <w:sz w:val="24"/>
          <w:lang w:val="en-US"/>
        </w:rPr>
      </w:pPr>
    </w:p>
    <w:p w14:paraId="0583D0AB" w14:textId="12DB4FFD" w:rsidR="002A6278" w:rsidRDefault="002A6278" w:rsidP="002A6278">
      <w:pPr>
        <w:pStyle w:val="HeadingC"/>
        <w:spacing w:line="240" w:lineRule="auto"/>
        <w:jc w:val="both"/>
        <w:rPr>
          <w:rFonts w:asciiTheme="majorHAnsi" w:eastAsiaTheme="minorEastAsia" w:hAnsiTheme="majorHAnsi" w:cstheme="majorBidi"/>
          <w:b w:val="0"/>
          <w:color w:val="auto"/>
          <w:sz w:val="24"/>
          <w:lang w:val="en-US"/>
        </w:rPr>
      </w:pPr>
      <w:r w:rsidRPr="002A6278">
        <w:rPr>
          <w:rFonts w:asciiTheme="majorHAnsi" w:eastAsiaTheme="minorEastAsia" w:hAnsiTheme="majorHAnsi" w:cstheme="majorBidi"/>
          <w:b w:val="0"/>
          <w:color w:val="auto"/>
          <w:sz w:val="24"/>
          <w:lang w:val="en-US"/>
        </w:rPr>
        <w:lastRenderedPageBreak/>
        <w:t xml:space="preserve">Organisations/entities are invited to bid to be selected for one grant under the framework of British Council Climate Connection </w:t>
      </w:r>
      <w:proofErr w:type="spellStart"/>
      <w:r w:rsidRPr="002A6278">
        <w:rPr>
          <w:rFonts w:asciiTheme="majorHAnsi" w:eastAsiaTheme="minorEastAsia" w:hAnsiTheme="majorHAnsi" w:cstheme="majorBidi"/>
          <w:b w:val="0"/>
          <w:color w:val="auto"/>
          <w:sz w:val="24"/>
          <w:lang w:val="en-US"/>
        </w:rPr>
        <w:t>Programme</w:t>
      </w:r>
      <w:proofErr w:type="spellEnd"/>
      <w:r w:rsidRPr="002A6278">
        <w:rPr>
          <w:rFonts w:asciiTheme="majorHAnsi" w:eastAsiaTheme="minorEastAsia" w:hAnsiTheme="majorHAnsi" w:cstheme="majorBidi"/>
          <w:b w:val="0"/>
          <w:color w:val="auto"/>
          <w:sz w:val="24"/>
          <w:lang w:val="en-US"/>
        </w:rPr>
        <w:t xml:space="preserve"> - (The Gender and Climate project) in Egypt.  The British Council expects to sign agreements </w:t>
      </w:r>
      <w:r w:rsidR="00ED731B">
        <w:rPr>
          <w:rFonts w:asciiTheme="majorHAnsi" w:eastAsiaTheme="minorEastAsia" w:hAnsiTheme="majorHAnsi" w:cstheme="majorBidi"/>
          <w:b w:val="0"/>
          <w:color w:val="auto"/>
          <w:sz w:val="24"/>
          <w:lang w:val="en-US"/>
        </w:rPr>
        <w:t>up</w:t>
      </w:r>
      <w:r w:rsidR="002B6895">
        <w:rPr>
          <w:rFonts w:asciiTheme="majorHAnsi" w:eastAsiaTheme="minorEastAsia" w:hAnsiTheme="majorHAnsi" w:cstheme="majorBidi"/>
          <w:b w:val="0"/>
          <w:color w:val="auto"/>
          <w:sz w:val="24"/>
          <w:lang w:val="en-US"/>
        </w:rPr>
        <w:t xml:space="preserve"> </w:t>
      </w:r>
      <w:r w:rsidR="00ED731B">
        <w:rPr>
          <w:rFonts w:asciiTheme="majorHAnsi" w:eastAsiaTheme="minorEastAsia" w:hAnsiTheme="majorHAnsi" w:cstheme="majorBidi"/>
          <w:b w:val="0"/>
          <w:color w:val="auto"/>
          <w:sz w:val="24"/>
          <w:lang w:val="en-US"/>
        </w:rPr>
        <w:t xml:space="preserve">to </w:t>
      </w:r>
      <w:r w:rsidR="002B6895">
        <w:rPr>
          <w:rFonts w:asciiTheme="majorHAnsi" w:eastAsiaTheme="minorEastAsia" w:hAnsiTheme="majorHAnsi" w:cstheme="majorBidi"/>
          <w:b w:val="0"/>
          <w:color w:val="auto"/>
          <w:sz w:val="24"/>
          <w:lang w:val="en-US"/>
        </w:rPr>
        <w:t>4</w:t>
      </w:r>
      <w:r w:rsidRPr="002A6278">
        <w:rPr>
          <w:rFonts w:asciiTheme="majorHAnsi" w:eastAsiaTheme="minorEastAsia" w:hAnsiTheme="majorHAnsi" w:cstheme="majorBidi"/>
          <w:b w:val="0"/>
          <w:color w:val="auto"/>
          <w:sz w:val="24"/>
          <w:lang w:val="en-US"/>
        </w:rPr>
        <w:t xml:space="preserve"> organizations/entities.   </w:t>
      </w:r>
    </w:p>
    <w:tbl>
      <w:tblPr>
        <w:tblStyle w:val="TableGrid"/>
        <w:tblW w:w="10485" w:type="dxa"/>
        <w:tblLook w:val="04A0" w:firstRow="1" w:lastRow="0" w:firstColumn="1" w:lastColumn="0" w:noHBand="0" w:noVBand="1"/>
      </w:tblPr>
      <w:tblGrid>
        <w:gridCol w:w="2313"/>
        <w:gridCol w:w="4203"/>
        <w:gridCol w:w="3969"/>
      </w:tblGrid>
      <w:tr w:rsidR="00ED731B" w14:paraId="4BD1B64E" w14:textId="01E287C9" w:rsidTr="002B6895">
        <w:tc>
          <w:tcPr>
            <w:tcW w:w="2313" w:type="dxa"/>
          </w:tcPr>
          <w:p w14:paraId="37E5CD60" w14:textId="6513B4DF" w:rsidR="00ED731B" w:rsidRPr="001E1C4F" w:rsidRDefault="00ED731B" w:rsidP="001E1C4F">
            <w:pPr>
              <w:pStyle w:val="HeadingC"/>
              <w:spacing w:line="240" w:lineRule="auto"/>
              <w:jc w:val="both"/>
              <w:rPr>
                <w:rFonts w:asciiTheme="majorHAnsi" w:eastAsiaTheme="minorEastAsia" w:hAnsiTheme="majorHAnsi" w:cstheme="majorBidi"/>
                <w:bCs/>
                <w:color w:val="auto"/>
                <w:sz w:val="24"/>
                <w:lang w:val="en-US"/>
              </w:rPr>
            </w:pPr>
            <w:r w:rsidRPr="001E1C4F">
              <w:rPr>
                <w:rFonts w:asciiTheme="majorHAnsi" w:eastAsiaTheme="minorEastAsia" w:hAnsiTheme="majorHAnsi" w:cstheme="majorBidi"/>
                <w:bCs/>
                <w:color w:val="auto"/>
                <w:sz w:val="24"/>
                <w:lang w:val="en-US"/>
              </w:rPr>
              <w:t>Country</w:t>
            </w:r>
          </w:p>
        </w:tc>
        <w:tc>
          <w:tcPr>
            <w:tcW w:w="4203" w:type="dxa"/>
          </w:tcPr>
          <w:p w14:paraId="7D8E0138" w14:textId="0EF49369" w:rsidR="00ED731B" w:rsidRPr="001E1C4F" w:rsidRDefault="00ED731B" w:rsidP="001E1C4F">
            <w:pPr>
              <w:pStyle w:val="HeadingC"/>
              <w:spacing w:line="240" w:lineRule="auto"/>
              <w:jc w:val="both"/>
              <w:rPr>
                <w:rFonts w:asciiTheme="majorHAnsi" w:eastAsiaTheme="minorEastAsia" w:hAnsiTheme="majorHAnsi" w:cstheme="majorBidi"/>
                <w:bCs/>
                <w:color w:val="auto"/>
                <w:sz w:val="24"/>
                <w:lang w:val="en-US"/>
              </w:rPr>
            </w:pPr>
            <w:r w:rsidRPr="001E1C4F">
              <w:rPr>
                <w:rFonts w:asciiTheme="majorHAnsi" w:eastAsiaTheme="minorEastAsia" w:hAnsiTheme="majorHAnsi" w:cstheme="majorBidi"/>
                <w:bCs/>
                <w:color w:val="auto"/>
                <w:sz w:val="24"/>
                <w:lang w:val="en-US"/>
              </w:rPr>
              <w:t xml:space="preserve">Minimum number of beneficiaries/participants   to be reached up per </w:t>
            </w:r>
            <w:proofErr w:type="spellStart"/>
            <w:r w:rsidRPr="001E1C4F">
              <w:rPr>
                <w:rFonts w:asciiTheme="majorHAnsi" w:eastAsiaTheme="minorEastAsia" w:hAnsiTheme="majorHAnsi" w:cstheme="majorBidi"/>
                <w:bCs/>
                <w:color w:val="auto"/>
                <w:sz w:val="24"/>
                <w:lang w:val="en-US"/>
              </w:rPr>
              <w:t>organisation</w:t>
            </w:r>
            <w:proofErr w:type="spellEnd"/>
          </w:p>
        </w:tc>
        <w:tc>
          <w:tcPr>
            <w:tcW w:w="3969" w:type="dxa"/>
          </w:tcPr>
          <w:p w14:paraId="6A7FE297" w14:textId="57C7E947" w:rsidR="00ED731B" w:rsidRPr="001E1C4F" w:rsidRDefault="00ED731B" w:rsidP="001E1C4F">
            <w:pPr>
              <w:pStyle w:val="HeadingC"/>
              <w:spacing w:line="240" w:lineRule="auto"/>
              <w:jc w:val="both"/>
              <w:rPr>
                <w:rFonts w:asciiTheme="majorHAnsi" w:eastAsiaTheme="minorEastAsia" w:hAnsiTheme="majorHAnsi" w:cstheme="majorBidi"/>
                <w:bCs/>
                <w:color w:val="auto"/>
                <w:sz w:val="24"/>
                <w:lang w:val="en-US"/>
              </w:rPr>
            </w:pPr>
            <w:r w:rsidRPr="001E1C4F">
              <w:rPr>
                <w:rFonts w:asciiTheme="majorHAnsi" w:eastAsiaTheme="minorEastAsia" w:hAnsiTheme="majorHAnsi" w:cstheme="majorBidi"/>
                <w:bCs/>
                <w:color w:val="auto"/>
                <w:sz w:val="24"/>
                <w:lang w:val="en-US"/>
              </w:rPr>
              <w:t xml:space="preserve">Maximum amount of a grant </w:t>
            </w:r>
          </w:p>
        </w:tc>
      </w:tr>
      <w:tr w:rsidR="00ED731B" w14:paraId="2400C4DA" w14:textId="47249A04" w:rsidTr="002B6895">
        <w:trPr>
          <w:trHeight w:val="600"/>
        </w:trPr>
        <w:tc>
          <w:tcPr>
            <w:tcW w:w="2313" w:type="dxa"/>
            <w:vAlign w:val="center"/>
          </w:tcPr>
          <w:p w14:paraId="474BBD01" w14:textId="2B4D233C" w:rsidR="00ED731B" w:rsidRDefault="00ED731B" w:rsidP="002B6895">
            <w:pPr>
              <w:pStyle w:val="HeadingC"/>
              <w:spacing w:line="240" w:lineRule="auto"/>
              <w:jc w:val="center"/>
              <w:rPr>
                <w:rFonts w:asciiTheme="majorHAnsi" w:eastAsiaTheme="minorEastAsia" w:hAnsiTheme="majorHAnsi" w:cstheme="majorBidi"/>
                <w:b w:val="0"/>
                <w:color w:val="auto"/>
                <w:sz w:val="24"/>
                <w:lang w:val="en-US"/>
              </w:rPr>
            </w:pPr>
            <w:r w:rsidRPr="001E1C4F">
              <w:rPr>
                <w:rFonts w:asciiTheme="majorHAnsi" w:eastAsiaTheme="minorEastAsia" w:hAnsiTheme="majorHAnsi" w:cstheme="majorBidi"/>
                <w:b w:val="0"/>
                <w:color w:val="auto"/>
                <w:sz w:val="24"/>
                <w:lang w:val="en-US"/>
              </w:rPr>
              <w:t>Egypt</w:t>
            </w:r>
          </w:p>
        </w:tc>
        <w:tc>
          <w:tcPr>
            <w:tcW w:w="4203" w:type="dxa"/>
            <w:vAlign w:val="center"/>
          </w:tcPr>
          <w:p w14:paraId="466ECECF" w14:textId="3B07A732" w:rsidR="00ED731B" w:rsidRDefault="00ED731B" w:rsidP="002B6895">
            <w:pPr>
              <w:pStyle w:val="HeadingC"/>
              <w:spacing w:line="240" w:lineRule="auto"/>
              <w:jc w:val="center"/>
              <w:rPr>
                <w:rFonts w:asciiTheme="majorHAnsi" w:eastAsiaTheme="minorEastAsia" w:hAnsiTheme="majorHAnsi" w:cstheme="majorBidi"/>
                <w:b w:val="0"/>
                <w:color w:val="auto"/>
                <w:sz w:val="24"/>
                <w:lang w:val="en-US"/>
              </w:rPr>
            </w:pPr>
            <w:r w:rsidRPr="001E1C4F">
              <w:rPr>
                <w:rFonts w:asciiTheme="majorHAnsi" w:eastAsiaTheme="minorEastAsia" w:hAnsiTheme="majorHAnsi" w:cstheme="majorBidi"/>
                <w:b w:val="0"/>
                <w:color w:val="auto"/>
                <w:sz w:val="24"/>
                <w:lang w:val="en-US"/>
              </w:rPr>
              <w:t>100 (50% Female participation)</w:t>
            </w:r>
          </w:p>
        </w:tc>
        <w:tc>
          <w:tcPr>
            <w:tcW w:w="3969" w:type="dxa"/>
            <w:vAlign w:val="center"/>
          </w:tcPr>
          <w:p w14:paraId="62357028" w14:textId="0C1F69C8" w:rsidR="00ED731B" w:rsidRDefault="00ED731B" w:rsidP="002B6895">
            <w:pPr>
              <w:pStyle w:val="HeadingC"/>
              <w:spacing w:line="240" w:lineRule="auto"/>
              <w:jc w:val="center"/>
              <w:rPr>
                <w:rFonts w:asciiTheme="majorHAnsi" w:eastAsiaTheme="minorEastAsia" w:hAnsiTheme="majorHAnsi" w:cstheme="majorBidi"/>
                <w:b w:val="0"/>
                <w:color w:val="auto"/>
                <w:sz w:val="24"/>
                <w:lang w:val="en-US"/>
              </w:rPr>
            </w:pPr>
            <w:r>
              <w:rPr>
                <w:rFonts w:asciiTheme="majorHAnsi" w:eastAsiaTheme="minorEastAsia" w:hAnsiTheme="majorHAnsi" w:cstheme="majorBidi"/>
                <w:b w:val="0"/>
                <w:color w:val="auto"/>
                <w:sz w:val="24"/>
                <w:lang w:val="en-US"/>
              </w:rPr>
              <w:t xml:space="preserve">12000 </w:t>
            </w:r>
            <w:r w:rsidRPr="001E1C4F">
              <w:rPr>
                <w:rFonts w:asciiTheme="majorHAnsi" w:eastAsiaTheme="minorEastAsia" w:hAnsiTheme="majorHAnsi" w:cstheme="majorBidi"/>
                <w:b w:val="0"/>
                <w:color w:val="auto"/>
                <w:sz w:val="24"/>
                <w:lang w:val="en-US"/>
              </w:rPr>
              <w:t>GBP</w:t>
            </w:r>
            <w:r w:rsidR="00977341">
              <w:rPr>
                <w:rFonts w:asciiTheme="majorHAnsi" w:eastAsiaTheme="minorEastAsia" w:hAnsiTheme="majorHAnsi" w:cstheme="majorBidi"/>
                <w:b w:val="0"/>
                <w:color w:val="auto"/>
                <w:sz w:val="24"/>
                <w:lang w:val="en-US"/>
              </w:rPr>
              <w:t xml:space="preserve"> – amount will be paid in EGP with </w:t>
            </w:r>
            <w:r w:rsidR="003E7BF7">
              <w:rPr>
                <w:rFonts w:asciiTheme="majorHAnsi" w:eastAsiaTheme="minorEastAsia" w:hAnsiTheme="majorHAnsi" w:cstheme="majorBidi"/>
                <w:b w:val="0"/>
                <w:color w:val="auto"/>
                <w:sz w:val="24"/>
                <w:lang w:val="en-US"/>
              </w:rPr>
              <w:t>October</w:t>
            </w:r>
            <w:r w:rsidR="00977341">
              <w:rPr>
                <w:rFonts w:asciiTheme="majorHAnsi" w:eastAsiaTheme="minorEastAsia" w:hAnsiTheme="majorHAnsi" w:cstheme="majorBidi"/>
                <w:b w:val="0"/>
                <w:color w:val="auto"/>
                <w:sz w:val="24"/>
                <w:lang w:val="en-US"/>
              </w:rPr>
              <w:t xml:space="preserve"> </w:t>
            </w:r>
            <w:r w:rsidR="003E7BF7">
              <w:rPr>
                <w:rFonts w:asciiTheme="majorHAnsi" w:eastAsiaTheme="minorEastAsia" w:hAnsiTheme="majorHAnsi" w:cstheme="majorBidi"/>
                <w:b w:val="0"/>
                <w:color w:val="auto"/>
                <w:sz w:val="24"/>
                <w:lang w:val="en-US"/>
              </w:rPr>
              <w:t>Bookkeeping</w:t>
            </w:r>
            <w:r w:rsidR="00977341">
              <w:rPr>
                <w:rFonts w:asciiTheme="majorHAnsi" w:eastAsiaTheme="minorEastAsia" w:hAnsiTheme="majorHAnsi" w:cstheme="majorBidi"/>
                <w:b w:val="0"/>
                <w:color w:val="auto"/>
                <w:sz w:val="24"/>
                <w:lang w:val="en-US"/>
              </w:rPr>
              <w:t xml:space="preserve"> rate of </w:t>
            </w:r>
            <w:r w:rsidR="00977341" w:rsidRPr="003E7BF7">
              <w:rPr>
                <w:rFonts w:asciiTheme="majorHAnsi" w:eastAsiaTheme="minorEastAsia" w:hAnsiTheme="majorHAnsi" w:cstheme="majorBidi"/>
                <w:bCs/>
                <w:color w:val="auto"/>
                <w:sz w:val="24"/>
                <w:lang w:val="en-US"/>
              </w:rPr>
              <w:t>1GBP</w:t>
            </w:r>
            <w:r w:rsidR="003E7BF7" w:rsidRPr="003E7BF7">
              <w:rPr>
                <w:rFonts w:asciiTheme="majorHAnsi" w:eastAsiaTheme="minorEastAsia" w:hAnsiTheme="majorHAnsi" w:cstheme="majorBidi"/>
                <w:bCs/>
                <w:color w:val="auto"/>
                <w:sz w:val="24"/>
                <w:lang w:val="en-US"/>
              </w:rPr>
              <w:t>=</w:t>
            </w:r>
            <w:r w:rsidR="00977341" w:rsidRPr="003E7BF7">
              <w:rPr>
                <w:rFonts w:asciiTheme="majorHAnsi" w:eastAsiaTheme="minorEastAsia" w:hAnsiTheme="majorHAnsi" w:cstheme="majorBidi"/>
                <w:bCs/>
                <w:color w:val="auto"/>
                <w:sz w:val="24"/>
                <w:lang w:val="en-US"/>
              </w:rPr>
              <w:t>20.80</w:t>
            </w:r>
            <w:r w:rsidR="003E7BF7" w:rsidRPr="003E7BF7">
              <w:rPr>
                <w:rFonts w:asciiTheme="majorHAnsi" w:eastAsiaTheme="minorEastAsia" w:hAnsiTheme="majorHAnsi" w:cstheme="majorBidi"/>
                <w:bCs/>
                <w:color w:val="auto"/>
                <w:sz w:val="24"/>
                <w:lang w:val="en-US"/>
              </w:rPr>
              <w:t xml:space="preserve"> EGP</w:t>
            </w:r>
          </w:p>
        </w:tc>
      </w:tr>
    </w:tbl>
    <w:p w14:paraId="080F241D" w14:textId="5D99A4F5" w:rsidR="00B37496" w:rsidRDefault="00B37496" w:rsidP="002B6895">
      <w:pPr>
        <w:spacing w:after="260"/>
        <w:jc w:val="center"/>
        <w:rPr>
          <w:rFonts w:asciiTheme="majorHAnsi" w:hAnsiTheme="majorHAnsi" w:cstheme="majorHAnsi"/>
        </w:rPr>
      </w:pPr>
    </w:p>
    <w:p w14:paraId="0E3F3869" w14:textId="5221E82C" w:rsidR="001E1C4F" w:rsidRDefault="001E1C4F" w:rsidP="00F1760F">
      <w:pPr>
        <w:pStyle w:val="HeadingC"/>
        <w:spacing w:before="0"/>
      </w:pPr>
      <w:r>
        <w:t>Requirements:</w:t>
      </w:r>
    </w:p>
    <w:p w14:paraId="1B95C454" w14:textId="77777777" w:rsidR="001E1C4F" w:rsidRPr="00470422" w:rsidRDefault="001E1C4F" w:rsidP="001E1C4F">
      <w:pPr>
        <w:spacing w:after="200"/>
        <w:rPr>
          <w:rFonts w:eastAsia="Calibri" w:cs="Arial"/>
          <w:szCs w:val="22"/>
        </w:rPr>
      </w:pPr>
      <w:r w:rsidRPr="00470422">
        <w:rPr>
          <w:rFonts w:eastAsia="Calibri" w:cs="Arial"/>
          <w:szCs w:val="22"/>
        </w:rPr>
        <w:t>The winning grant organisations will be required to undertake the following activities:</w:t>
      </w:r>
    </w:p>
    <w:p w14:paraId="6F88F50A" w14:textId="35E175CB" w:rsidR="00870F4F" w:rsidRPr="00870F4F" w:rsidRDefault="00870F4F" w:rsidP="00870F4F">
      <w:pPr>
        <w:numPr>
          <w:ilvl w:val="0"/>
          <w:numId w:val="33"/>
        </w:numPr>
        <w:spacing w:after="200" w:line="240" w:lineRule="auto"/>
        <w:jc w:val="both"/>
        <w:rPr>
          <w:rFonts w:eastAsia="Calibri" w:cs="Arial"/>
          <w:szCs w:val="22"/>
        </w:rPr>
      </w:pPr>
      <w:r w:rsidRPr="00470422">
        <w:rPr>
          <w:rFonts w:eastAsia="Calibri" w:cs="Arial"/>
          <w:szCs w:val="22"/>
        </w:rPr>
        <w:t xml:space="preserve">All implementation activities and events should be delivered between </w:t>
      </w:r>
      <w:r w:rsidRPr="00F46103">
        <w:rPr>
          <w:rFonts w:eastAsia="Calibri" w:cs="Arial"/>
          <w:b/>
          <w:bCs/>
          <w:szCs w:val="22"/>
        </w:rPr>
        <w:t xml:space="preserve">1 </w:t>
      </w:r>
      <w:r>
        <w:rPr>
          <w:rFonts w:eastAsia="Calibri" w:cs="Arial"/>
          <w:b/>
          <w:bCs/>
          <w:szCs w:val="22"/>
        </w:rPr>
        <w:t>November</w:t>
      </w:r>
      <w:r w:rsidRPr="00F46103">
        <w:rPr>
          <w:rFonts w:eastAsia="Calibri" w:cs="Arial"/>
          <w:b/>
          <w:bCs/>
          <w:szCs w:val="22"/>
        </w:rPr>
        <w:t xml:space="preserve"> 2022</w:t>
      </w:r>
      <w:r w:rsidRPr="00F46103">
        <w:rPr>
          <w:rFonts w:eastAsia="Calibri" w:cs="Arial"/>
          <w:szCs w:val="22"/>
        </w:rPr>
        <w:t xml:space="preserve"> to </w:t>
      </w:r>
      <w:r>
        <w:rPr>
          <w:rFonts w:eastAsia="Calibri" w:cs="Arial"/>
          <w:b/>
          <w:bCs/>
          <w:szCs w:val="22"/>
        </w:rPr>
        <w:t>28</w:t>
      </w:r>
      <w:r w:rsidRPr="00F46103">
        <w:rPr>
          <w:rFonts w:eastAsia="Calibri" w:cs="Arial"/>
          <w:b/>
          <w:bCs/>
          <w:szCs w:val="22"/>
        </w:rPr>
        <w:t xml:space="preserve"> February 2023</w:t>
      </w:r>
      <w:r w:rsidRPr="00F46103">
        <w:rPr>
          <w:rFonts w:eastAsia="Calibri" w:cs="Arial"/>
          <w:szCs w:val="22"/>
        </w:rPr>
        <w:t>.</w:t>
      </w:r>
      <w:r w:rsidRPr="00470422">
        <w:rPr>
          <w:rFonts w:eastAsia="Calibri" w:cs="Arial"/>
          <w:szCs w:val="22"/>
        </w:rPr>
        <w:t xml:space="preserve"> </w:t>
      </w:r>
      <w:r w:rsidRPr="00470422">
        <w:rPr>
          <w:rFonts w:cs="Arial"/>
        </w:rPr>
        <w:t xml:space="preserve">All activities are to be conducted according to proposed plan </w:t>
      </w:r>
      <w:r>
        <w:rPr>
          <w:rFonts w:cs="Arial"/>
        </w:rPr>
        <w:t>v</w:t>
      </w:r>
      <w:r w:rsidRPr="00470422">
        <w:rPr>
          <w:rFonts w:cs="Arial"/>
        </w:rPr>
        <w:t xml:space="preserve">irtually, </w:t>
      </w:r>
      <w:r>
        <w:rPr>
          <w:rFonts w:cs="Arial"/>
        </w:rPr>
        <w:t>b</w:t>
      </w:r>
      <w:r w:rsidRPr="00470422">
        <w:rPr>
          <w:rFonts w:cs="Arial"/>
        </w:rPr>
        <w:t>lended or Face to face</w:t>
      </w:r>
      <w:r w:rsidRPr="00470422">
        <w:rPr>
          <w:rFonts w:cs="Arial"/>
          <w:b/>
          <w:bCs/>
        </w:rPr>
        <w:t xml:space="preserve">. </w:t>
      </w:r>
    </w:p>
    <w:p w14:paraId="4087CF91" w14:textId="2F22A0BC" w:rsidR="00870F4F" w:rsidRPr="00870F4F" w:rsidRDefault="00870F4F" w:rsidP="00870F4F">
      <w:pPr>
        <w:numPr>
          <w:ilvl w:val="0"/>
          <w:numId w:val="33"/>
        </w:numPr>
        <w:spacing w:after="200" w:line="240" w:lineRule="auto"/>
        <w:jc w:val="both"/>
        <w:rPr>
          <w:rFonts w:eastAsia="Calibri" w:cs="Arial"/>
          <w:szCs w:val="22"/>
        </w:rPr>
      </w:pPr>
      <w:r w:rsidRPr="00101108">
        <w:rPr>
          <w:rFonts w:eastAsia="Calibri" w:cs="Arial"/>
          <w:szCs w:val="22"/>
        </w:rPr>
        <w:t xml:space="preserve">To take part in the British Council's planned Policy Dialogue Forum in December 2022 in collaboration with their UK partners. </w:t>
      </w:r>
    </w:p>
    <w:p w14:paraId="5B99924C" w14:textId="0D744500" w:rsidR="001E1C4F" w:rsidRPr="00470422" w:rsidRDefault="001E1C4F" w:rsidP="001E1C4F">
      <w:pPr>
        <w:numPr>
          <w:ilvl w:val="0"/>
          <w:numId w:val="33"/>
        </w:numPr>
        <w:spacing w:after="200" w:line="240" w:lineRule="auto"/>
        <w:jc w:val="both"/>
        <w:rPr>
          <w:rFonts w:eastAsia="Calibri" w:cs="Arial"/>
          <w:szCs w:val="22"/>
        </w:rPr>
      </w:pPr>
      <w:r w:rsidRPr="00470422">
        <w:rPr>
          <w:rFonts w:eastAsia="Calibri" w:cs="Arial"/>
          <w:szCs w:val="22"/>
        </w:rPr>
        <w:t xml:space="preserve">Reach out to potential young Leaders (Male and Female) </w:t>
      </w:r>
      <w:r>
        <w:rPr>
          <w:rFonts w:eastAsia="Calibri" w:cs="Arial"/>
          <w:szCs w:val="22"/>
        </w:rPr>
        <w:t xml:space="preserve">between 18-35 years old </w:t>
      </w:r>
      <w:r w:rsidRPr="00470422">
        <w:rPr>
          <w:rFonts w:eastAsia="Calibri" w:cs="Arial"/>
          <w:szCs w:val="22"/>
        </w:rPr>
        <w:t>within the organisation remit by holding information sessions (Online or Offline) in coordination with the British Council country offices; at universities, youth centres and organisations or others, to brief them about the project and encourage them to be part of it.</w:t>
      </w:r>
    </w:p>
    <w:p w14:paraId="2D8E47E6" w14:textId="77777777" w:rsidR="001E1C4F" w:rsidRPr="00470422" w:rsidRDefault="001E1C4F" w:rsidP="001E1C4F">
      <w:pPr>
        <w:numPr>
          <w:ilvl w:val="0"/>
          <w:numId w:val="33"/>
        </w:numPr>
        <w:spacing w:after="200" w:line="240" w:lineRule="auto"/>
        <w:jc w:val="both"/>
        <w:rPr>
          <w:rFonts w:eastAsia="Calibri" w:cs="Arial"/>
          <w:szCs w:val="22"/>
        </w:rPr>
      </w:pPr>
      <w:r w:rsidRPr="00470422">
        <w:rPr>
          <w:rFonts w:eastAsia="Calibri" w:cs="Arial"/>
          <w:szCs w:val="22"/>
        </w:rPr>
        <w:t>The grantee organisation will manage and run all activities (face to face</w:t>
      </w:r>
      <w:r>
        <w:rPr>
          <w:rFonts w:eastAsia="Calibri" w:cs="Arial"/>
          <w:szCs w:val="22"/>
        </w:rPr>
        <w:t xml:space="preserve">, </w:t>
      </w:r>
      <w:r w:rsidRPr="00470422">
        <w:rPr>
          <w:rFonts w:eastAsia="Calibri" w:cs="Arial"/>
          <w:szCs w:val="22"/>
        </w:rPr>
        <w:t>online</w:t>
      </w:r>
      <w:r>
        <w:rPr>
          <w:rFonts w:eastAsia="Calibri" w:cs="Arial"/>
          <w:szCs w:val="22"/>
        </w:rPr>
        <w:t xml:space="preserve"> or blended</w:t>
      </w:r>
      <w:r w:rsidRPr="00470422">
        <w:rPr>
          <w:rFonts w:eastAsia="Calibri" w:cs="Arial"/>
          <w:szCs w:val="22"/>
        </w:rPr>
        <w:t>) according to their proposed plan in coordination with the British Council management team.</w:t>
      </w:r>
    </w:p>
    <w:p w14:paraId="48BE0883" w14:textId="77777777" w:rsidR="001E1C4F" w:rsidRPr="00470422" w:rsidRDefault="001E1C4F" w:rsidP="001E1C4F">
      <w:pPr>
        <w:numPr>
          <w:ilvl w:val="0"/>
          <w:numId w:val="33"/>
        </w:numPr>
        <w:spacing w:after="200" w:line="240" w:lineRule="auto"/>
        <w:jc w:val="both"/>
        <w:rPr>
          <w:rFonts w:eastAsia="Calibri" w:cs="Arial"/>
          <w:szCs w:val="22"/>
        </w:rPr>
      </w:pPr>
      <w:r w:rsidRPr="00470422">
        <w:rPr>
          <w:rFonts w:eastAsia="Calibri" w:cs="Arial"/>
          <w:szCs w:val="22"/>
        </w:rPr>
        <w:t xml:space="preserve">Reaching up beneficiaries should be following a transparent and fair process agreed in advance with the British Council. a list of beneficiaries, speakers, facilitators are to be approved by the British Council and the British Council maintains the right to reject proposed nominations if there is reason to believe that the agreed selection process has not been followed as such. </w:t>
      </w:r>
    </w:p>
    <w:p w14:paraId="3D595A10" w14:textId="77777777" w:rsidR="001E1C4F" w:rsidRPr="00470422" w:rsidRDefault="001E1C4F" w:rsidP="001E1C4F">
      <w:pPr>
        <w:numPr>
          <w:ilvl w:val="0"/>
          <w:numId w:val="33"/>
        </w:numPr>
        <w:spacing w:after="200" w:line="240" w:lineRule="auto"/>
        <w:jc w:val="both"/>
        <w:rPr>
          <w:rFonts w:eastAsia="Calibri" w:cs="Arial"/>
          <w:szCs w:val="22"/>
        </w:rPr>
      </w:pPr>
      <w:r w:rsidRPr="00470422">
        <w:rPr>
          <w:rFonts w:eastAsia="Calibri" w:cs="Arial"/>
          <w:szCs w:val="22"/>
        </w:rPr>
        <w:t xml:space="preserve">Each grantee organisation should reach a minimum of </w:t>
      </w:r>
      <w:r>
        <w:rPr>
          <w:rFonts w:eastAsia="Calibri" w:cs="Arial"/>
          <w:szCs w:val="22"/>
        </w:rPr>
        <w:t>100</w:t>
      </w:r>
      <w:r w:rsidRPr="00470422">
        <w:rPr>
          <w:rFonts w:eastAsia="Calibri" w:cs="Arial"/>
          <w:szCs w:val="22"/>
        </w:rPr>
        <w:t xml:space="preserve"> youth participants with </w:t>
      </w:r>
      <w:r>
        <w:rPr>
          <w:rFonts w:eastAsia="Calibri" w:cs="Arial"/>
          <w:szCs w:val="22"/>
        </w:rPr>
        <w:t xml:space="preserve">at least </w:t>
      </w:r>
      <w:r w:rsidRPr="00470422">
        <w:rPr>
          <w:rFonts w:eastAsia="Calibri" w:cs="Arial"/>
          <w:szCs w:val="22"/>
        </w:rPr>
        <w:t>50% Female participation from 18 to 3</w:t>
      </w:r>
      <w:r>
        <w:rPr>
          <w:rFonts w:eastAsia="Calibri" w:cs="Arial"/>
          <w:szCs w:val="22"/>
        </w:rPr>
        <w:t>5</w:t>
      </w:r>
      <w:r w:rsidRPr="00470422">
        <w:rPr>
          <w:rFonts w:eastAsia="Calibri" w:cs="Arial"/>
          <w:szCs w:val="22"/>
        </w:rPr>
        <w:t xml:space="preserve"> </w:t>
      </w:r>
      <w:r>
        <w:rPr>
          <w:rFonts w:eastAsia="Calibri" w:cs="Arial"/>
          <w:szCs w:val="22"/>
        </w:rPr>
        <w:t>y</w:t>
      </w:r>
      <w:r w:rsidRPr="00470422">
        <w:rPr>
          <w:rFonts w:eastAsia="Calibri" w:cs="Arial"/>
          <w:szCs w:val="22"/>
        </w:rPr>
        <w:t xml:space="preserve">ears old. </w:t>
      </w:r>
    </w:p>
    <w:p w14:paraId="27E0F4CD" w14:textId="77777777" w:rsidR="001E1C4F" w:rsidRPr="00470422" w:rsidRDefault="001E1C4F" w:rsidP="001E1C4F">
      <w:pPr>
        <w:numPr>
          <w:ilvl w:val="0"/>
          <w:numId w:val="33"/>
        </w:numPr>
        <w:spacing w:after="200" w:line="240" w:lineRule="auto"/>
        <w:jc w:val="both"/>
        <w:rPr>
          <w:rFonts w:eastAsia="Calibri" w:cs="Arial"/>
          <w:szCs w:val="22"/>
        </w:rPr>
      </w:pPr>
      <w:bookmarkStart w:id="3" w:name="_Hlk111974780"/>
      <w:r w:rsidRPr="00470422">
        <w:rPr>
          <w:rFonts w:eastAsia="Calibri" w:cs="Arial"/>
          <w:szCs w:val="22"/>
        </w:rPr>
        <w:t xml:space="preserve">Organising joint events with a UK partner organisation via webinars/virtual events to emphasize cultural exchange and collaboration between Egypt and UK. Allowing capacity building opportunities to both parties while maintaining the focus of work on the agreed scope, </w:t>
      </w:r>
      <w:proofErr w:type="gramStart"/>
      <w:r w:rsidRPr="00470422">
        <w:rPr>
          <w:rFonts w:eastAsia="Calibri" w:cs="Arial"/>
          <w:szCs w:val="22"/>
        </w:rPr>
        <w:t>outcomes</w:t>
      </w:r>
      <w:proofErr w:type="gramEnd"/>
      <w:r w:rsidRPr="00470422">
        <w:rPr>
          <w:rFonts w:eastAsia="Calibri" w:cs="Arial"/>
          <w:szCs w:val="22"/>
        </w:rPr>
        <w:t xml:space="preserve"> and benefits (Gender and Climate).   </w:t>
      </w:r>
    </w:p>
    <w:bookmarkEnd w:id="3"/>
    <w:p w14:paraId="7C1C1FE8" w14:textId="62DA0E86" w:rsidR="001E1C4F" w:rsidRPr="00870F4F" w:rsidRDefault="001E1C4F" w:rsidP="001E1C4F">
      <w:pPr>
        <w:numPr>
          <w:ilvl w:val="0"/>
          <w:numId w:val="33"/>
        </w:numPr>
        <w:spacing w:after="200" w:line="240" w:lineRule="auto"/>
        <w:jc w:val="both"/>
        <w:rPr>
          <w:rFonts w:eastAsia="Calibri" w:cs="Arial"/>
          <w:szCs w:val="22"/>
        </w:rPr>
      </w:pPr>
      <w:r w:rsidRPr="00470422">
        <w:rPr>
          <w:rFonts w:cs="Arial"/>
          <w:szCs w:val="22"/>
        </w:rPr>
        <w:t xml:space="preserve">To attend the project’s launch meeting to agree a delivery plan and calendar of events with the British Council. This is in addition to attending all meetings and network groups arranged by the British Council under the framework of Gender and Climate project. </w:t>
      </w:r>
    </w:p>
    <w:p w14:paraId="626C28B5" w14:textId="77777777" w:rsidR="00870F4F" w:rsidRPr="00470422" w:rsidRDefault="00870F4F" w:rsidP="00870F4F">
      <w:pPr>
        <w:spacing w:after="200" w:line="240" w:lineRule="auto"/>
        <w:ind w:left="1080"/>
        <w:jc w:val="both"/>
        <w:rPr>
          <w:rFonts w:eastAsia="Calibri" w:cs="Arial"/>
          <w:szCs w:val="22"/>
        </w:rPr>
      </w:pPr>
    </w:p>
    <w:p w14:paraId="5E00F367" w14:textId="77777777" w:rsidR="001E1C4F" w:rsidRPr="00470422" w:rsidRDefault="001E1C4F" w:rsidP="001E1C4F">
      <w:pPr>
        <w:numPr>
          <w:ilvl w:val="0"/>
          <w:numId w:val="33"/>
        </w:numPr>
        <w:spacing w:after="200" w:line="240" w:lineRule="auto"/>
        <w:jc w:val="both"/>
        <w:rPr>
          <w:rFonts w:eastAsia="Calibri" w:cs="Arial"/>
          <w:szCs w:val="22"/>
        </w:rPr>
      </w:pPr>
      <w:r w:rsidRPr="00470422">
        <w:rPr>
          <w:rFonts w:eastAsia="Calibri" w:cs="Arial"/>
          <w:szCs w:val="22"/>
        </w:rPr>
        <w:t xml:space="preserve">Grantee organisations will be responsible for all logistics arrangements for implementing activities, including venue hire, catering, </w:t>
      </w:r>
      <w:proofErr w:type="gramStart"/>
      <w:r w:rsidRPr="00470422">
        <w:rPr>
          <w:rFonts w:eastAsia="Calibri" w:cs="Arial"/>
          <w:szCs w:val="22"/>
        </w:rPr>
        <w:t>printings</w:t>
      </w:r>
      <w:proofErr w:type="gramEnd"/>
      <w:r w:rsidRPr="00470422">
        <w:rPr>
          <w:rFonts w:eastAsia="Calibri" w:cs="Arial"/>
          <w:szCs w:val="22"/>
        </w:rPr>
        <w:t xml:space="preserve"> and communication of materials. Also are responsible for paying facilitators/speakers fees and allowances (includes transportation, accommodation </w:t>
      </w:r>
      <w:r w:rsidRPr="00470422">
        <w:rPr>
          <w:rFonts w:eastAsia="Calibri" w:cs="Arial"/>
          <w:i/>
          <w:iCs/>
          <w:szCs w:val="22"/>
        </w:rPr>
        <w:t>(if required)</w:t>
      </w:r>
      <w:r w:rsidRPr="00470422">
        <w:rPr>
          <w:rFonts w:eastAsia="Calibri" w:cs="Arial"/>
          <w:szCs w:val="22"/>
        </w:rPr>
        <w:t xml:space="preserve">, meal allowance and other incidents). </w:t>
      </w:r>
    </w:p>
    <w:p w14:paraId="22C1E6A9" w14:textId="382EAD7A" w:rsidR="00870F4F" w:rsidRDefault="001E1C4F" w:rsidP="00870F4F">
      <w:pPr>
        <w:numPr>
          <w:ilvl w:val="0"/>
          <w:numId w:val="33"/>
        </w:numPr>
        <w:spacing w:after="200" w:line="240" w:lineRule="auto"/>
        <w:jc w:val="both"/>
        <w:rPr>
          <w:rFonts w:eastAsia="Calibri" w:cs="Arial"/>
          <w:szCs w:val="22"/>
        </w:rPr>
      </w:pPr>
      <w:r w:rsidRPr="00470422">
        <w:rPr>
          <w:rFonts w:eastAsia="Calibri" w:cs="Arial"/>
          <w:szCs w:val="22"/>
        </w:rPr>
        <w:t xml:space="preserve">Grantee organisations will be required to adhere to guidance issued by the British Council </w:t>
      </w:r>
      <w:proofErr w:type="gramStart"/>
      <w:r w:rsidRPr="00470422">
        <w:rPr>
          <w:rFonts w:eastAsia="Calibri" w:cs="Arial"/>
          <w:szCs w:val="22"/>
        </w:rPr>
        <w:t>with regard to</w:t>
      </w:r>
      <w:proofErr w:type="gramEnd"/>
      <w:r w:rsidRPr="00470422">
        <w:rPr>
          <w:rFonts w:eastAsia="Calibri" w:cs="Arial"/>
          <w:szCs w:val="22"/>
        </w:rPr>
        <w:t xml:space="preserve"> safety</w:t>
      </w:r>
      <w:r w:rsidR="00870F4F">
        <w:rPr>
          <w:rFonts w:eastAsia="Calibri" w:cs="Arial"/>
          <w:szCs w:val="22"/>
        </w:rPr>
        <w:t xml:space="preserve"> and </w:t>
      </w:r>
      <w:r w:rsidRPr="00470422">
        <w:rPr>
          <w:rFonts w:eastAsia="Calibri" w:cs="Arial"/>
          <w:szCs w:val="22"/>
        </w:rPr>
        <w:t>security</w:t>
      </w:r>
      <w:r w:rsidR="00870F4F">
        <w:rPr>
          <w:rFonts w:eastAsia="Calibri" w:cs="Arial"/>
          <w:szCs w:val="22"/>
        </w:rPr>
        <w:t xml:space="preserve">. </w:t>
      </w:r>
    </w:p>
    <w:p w14:paraId="65869473" w14:textId="3CD06563" w:rsidR="001E1C4F" w:rsidRPr="00470422" w:rsidRDefault="001E1C4F" w:rsidP="001E1C4F">
      <w:pPr>
        <w:numPr>
          <w:ilvl w:val="0"/>
          <w:numId w:val="33"/>
        </w:numPr>
        <w:spacing w:after="200" w:line="240" w:lineRule="auto"/>
        <w:jc w:val="both"/>
        <w:rPr>
          <w:rFonts w:eastAsia="Calibri" w:cs="Arial"/>
          <w:szCs w:val="22"/>
        </w:rPr>
      </w:pPr>
      <w:r w:rsidRPr="00470422">
        <w:rPr>
          <w:rFonts w:eastAsia="Calibri" w:cs="Arial"/>
          <w:szCs w:val="22"/>
        </w:rPr>
        <w:t xml:space="preserve"> </w:t>
      </w:r>
      <w:r w:rsidR="00870F4F">
        <w:rPr>
          <w:rFonts w:eastAsia="Calibri" w:cs="Arial"/>
          <w:szCs w:val="22"/>
        </w:rPr>
        <w:t>T</w:t>
      </w:r>
      <w:r w:rsidRPr="00470422">
        <w:rPr>
          <w:rFonts w:eastAsia="Calibri" w:cs="Arial"/>
          <w:szCs w:val="22"/>
        </w:rPr>
        <w:t>o adhere to</w:t>
      </w:r>
      <w:r>
        <w:rPr>
          <w:rFonts w:eastAsia="Calibri" w:cs="Arial"/>
          <w:szCs w:val="22"/>
        </w:rPr>
        <w:t xml:space="preserve"> </w:t>
      </w:r>
      <w:r w:rsidR="00870F4F">
        <w:rPr>
          <w:rFonts w:eastAsia="Calibri" w:cs="Arial"/>
          <w:szCs w:val="22"/>
        </w:rPr>
        <w:t xml:space="preserve">Climate Connection Non-Formal Education </w:t>
      </w:r>
      <w:proofErr w:type="gramStart"/>
      <w:r w:rsidR="00870F4F">
        <w:rPr>
          <w:rFonts w:eastAsia="Calibri" w:cs="Arial"/>
          <w:szCs w:val="22"/>
        </w:rPr>
        <w:t>programme</w:t>
      </w:r>
      <w:proofErr w:type="gramEnd"/>
      <w:r w:rsidRPr="00470422">
        <w:rPr>
          <w:rFonts w:eastAsia="Calibri" w:cs="Arial"/>
          <w:szCs w:val="22"/>
        </w:rPr>
        <w:t xml:space="preserve"> Communication</w:t>
      </w:r>
      <w:r w:rsidR="00870F4F">
        <w:rPr>
          <w:rFonts w:eastAsia="Calibri" w:cs="Arial"/>
          <w:szCs w:val="22"/>
        </w:rPr>
        <w:t>,</w:t>
      </w:r>
      <w:r w:rsidRPr="00470422">
        <w:rPr>
          <w:rFonts w:eastAsia="Calibri" w:cs="Arial"/>
          <w:szCs w:val="22"/>
        </w:rPr>
        <w:t xml:space="preserve"> Visibility </w:t>
      </w:r>
      <w:r w:rsidR="00870F4F">
        <w:rPr>
          <w:rFonts w:eastAsia="Calibri" w:cs="Arial"/>
          <w:szCs w:val="22"/>
        </w:rPr>
        <w:t xml:space="preserve">and branding </w:t>
      </w:r>
      <w:r w:rsidRPr="00470422">
        <w:rPr>
          <w:rFonts w:eastAsia="Calibri" w:cs="Arial"/>
          <w:szCs w:val="22"/>
        </w:rPr>
        <w:t>requirements as requested.</w:t>
      </w:r>
    </w:p>
    <w:p w14:paraId="76F9FE67" w14:textId="77777777" w:rsidR="001E1C4F" w:rsidRPr="00470422" w:rsidRDefault="001E1C4F" w:rsidP="001E1C4F">
      <w:pPr>
        <w:numPr>
          <w:ilvl w:val="0"/>
          <w:numId w:val="33"/>
        </w:numPr>
        <w:spacing w:after="200" w:line="240" w:lineRule="auto"/>
        <w:jc w:val="both"/>
        <w:rPr>
          <w:rFonts w:eastAsia="Calibri" w:cs="Arial"/>
          <w:szCs w:val="22"/>
        </w:rPr>
      </w:pPr>
      <w:r w:rsidRPr="00470422">
        <w:rPr>
          <w:rFonts w:eastAsia="Calibri" w:cs="Arial"/>
          <w:szCs w:val="22"/>
        </w:rPr>
        <w:t xml:space="preserve">To share the list of the participants with British Council including Name, email address, contact number, regions, age, </w:t>
      </w:r>
      <w:r>
        <w:rPr>
          <w:rFonts w:eastAsia="Calibri" w:cs="Arial"/>
          <w:szCs w:val="22"/>
        </w:rPr>
        <w:t>Gender</w:t>
      </w:r>
      <w:r w:rsidRPr="00470422">
        <w:rPr>
          <w:rFonts w:eastAsia="Calibri" w:cs="Arial"/>
          <w:szCs w:val="22"/>
        </w:rPr>
        <w:t>, name of the organisation/institution he/she came from and to ensure that Data Protection statements are signed and shared with the British Council. Templates for this will be provided.</w:t>
      </w:r>
    </w:p>
    <w:p w14:paraId="6FA1B492" w14:textId="0E3BA484" w:rsidR="001E1C4F" w:rsidRPr="00470422" w:rsidRDefault="001E1C4F" w:rsidP="001E1C4F">
      <w:pPr>
        <w:numPr>
          <w:ilvl w:val="0"/>
          <w:numId w:val="33"/>
        </w:numPr>
        <w:spacing w:after="200" w:line="240" w:lineRule="auto"/>
        <w:jc w:val="both"/>
        <w:rPr>
          <w:rFonts w:eastAsia="Calibri" w:cs="Arial"/>
          <w:szCs w:val="22"/>
        </w:rPr>
      </w:pPr>
      <w:r w:rsidRPr="00470422">
        <w:rPr>
          <w:rFonts w:eastAsia="Calibri" w:cs="Arial"/>
          <w:szCs w:val="22"/>
        </w:rPr>
        <w:t xml:space="preserve">To actively promote information from the British Council and the wider </w:t>
      </w:r>
      <w:r w:rsidR="00870F4F">
        <w:rPr>
          <w:rFonts w:eastAsia="Calibri" w:cs="Arial"/>
          <w:szCs w:val="22"/>
        </w:rPr>
        <w:t>Non-formal Education</w:t>
      </w:r>
      <w:r w:rsidRPr="00470422">
        <w:rPr>
          <w:rFonts w:eastAsia="Calibri" w:cs="Arial"/>
          <w:szCs w:val="22"/>
        </w:rPr>
        <w:t xml:space="preserve"> </w:t>
      </w:r>
      <w:r w:rsidR="00870F4F">
        <w:rPr>
          <w:rFonts w:eastAsia="Calibri" w:cs="Arial"/>
          <w:szCs w:val="22"/>
        </w:rPr>
        <w:t>Programme</w:t>
      </w:r>
      <w:r w:rsidRPr="00470422">
        <w:rPr>
          <w:rFonts w:eastAsia="Calibri" w:cs="Arial"/>
          <w:szCs w:val="22"/>
        </w:rPr>
        <w:t xml:space="preserve"> to participants. </w:t>
      </w:r>
    </w:p>
    <w:p w14:paraId="29992852" w14:textId="77777777" w:rsidR="001E1C4F" w:rsidRPr="00101108" w:rsidRDefault="001E1C4F" w:rsidP="001E1C4F">
      <w:pPr>
        <w:numPr>
          <w:ilvl w:val="0"/>
          <w:numId w:val="33"/>
        </w:numPr>
        <w:spacing w:after="200" w:line="240" w:lineRule="auto"/>
        <w:jc w:val="both"/>
        <w:rPr>
          <w:rFonts w:eastAsia="Calibri" w:cs="Arial"/>
          <w:szCs w:val="22"/>
        </w:rPr>
      </w:pPr>
      <w:r w:rsidRPr="00470422">
        <w:rPr>
          <w:rFonts w:eastAsia="Calibri" w:cs="Arial"/>
          <w:szCs w:val="22"/>
        </w:rPr>
        <w:t>To provide all the documents needed to the British Council to be created as vendors as well as for the British Council to conduct necessary screening processes.</w:t>
      </w:r>
    </w:p>
    <w:p w14:paraId="4DC35E15" w14:textId="77777777" w:rsidR="001E1C4F" w:rsidRDefault="001E1C4F" w:rsidP="001E1C4F">
      <w:pPr>
        <w:numPr>
          <w:ilvl w:val="0"/>
          <w:numId w:val="33"/>
        </w:numPr>
        <w:spacing w:after="200" w:line="240" w:lineRule="auto"/>
        <w:jc w:val="both"/>
        <w:rPr>
          <w:rFonts w:eastAsia="Calibri" w:cs="Arial"/>
          <w:szCs w:val="22"/>
        </w:rPr>
      </w:pPr>
      <w:r w:rsidRPr="00101108">
        <w:rPr>
          <w:rFonts w:eastAsia="Calibri" w:cs="Arial"/>
          <w:szCs w:val="22"/>
        </w:rPr>
        <w:t>Monitoring</w:t>
      </w:r>
      <w:r w:rsidRPr="00470422">
        <w:rPr>
          <w:rFonts w:eastAsia="Calibri" w:cs="Arial"/>
          <w:szCs w:val="22"/>
        </w:rPr>
        <w:t xml:space="preserve"> and evaluation of activities/events using tools developed by the British Council. </w:t>
      </w:r>
    </w:p>
    <w:p w14:paraId="32052984" w14:textId="5BD13814" w:rsidR="001E1C4F" w:rsidRDefault="001E1C4F" w:rsidP="001E1C4F">
      <w:pPr>
        <w:numPr>
          <w:ilvl w:val="0"/>
          <w:numId w:val="33"/>
        </w:numPr>
        <w:spacing w:after="200" w:line="240" w:lineRule="auto"/>
        <w:jc w:val="both"/>
        <w:rPr>
          <w:rFonts w:eastAsia="Calibri" w:cs="Arial"/>
          <w:szCs w:val="22"/>
        </w:rPr>
      </w:pPr>
      <w:r w:rsidRPr="001E1C4F">
        <w:rPr>
          <w:rFonts w:eastAsia="Calibri" w:cs="Arial"/>
          <w:szCs w:val="22"/>
        </w:rPr>
        <w:t>To manage and report on the budget as required, including providing proof of expenditure</w:t>
      </w:r>
      <w:r w:rsidR="00870F4F">
        <w:rPr>
          <w:rFonts w:eastAsia="Calibri" w:cs="Arial"/>
          <w:szCs w:val="22"/>
        </w:rPr>
        <w:t>s.</w:t>
      </w:r>
    </w:p>
    <w:p w14:paraId="1103E9C7" w14:textId="5E2C3E19" w:rsidR="001E1C4F" w:rsidRDefault="001E1C4F" w:rsidP="001E1C4F">
      <w:pPr>
        <w:spacing w:after="200" w:line="240" w:lineRule="auto"/>
        <w:jc w:val="both"/>
        <w:rPr>
          <w:rFonts w:eastAsia="Calibri" w:cs="Arial"/>
          <w:szCs w:val="22"/>
        </w:rPr>
      </w:pPr>
    </w:p>
    <w:p w14:paraId="78CB6012" w14:textId="4C389815" w:rsidR="001E1C4F" w:rsidRPr="001E1C4F" w:rsidRDefault="001E1C4F" w:rsidP="001E1C4F">
      <w:pPr>
        <w:spacing w:after="200" w:line="240" w:lineRule="auto"/>
        <w:jc w:val="both"/>
        <w:rPr>
          <w:rFonts w:eastAsia="BritishCouncilSans-Regular" w:cs="BritishCouncilSans-Regular"/>
          <w:b/>
          <w:color w:val="230859" w:themeColor="text2"/>
          <w:sz w:val="28"/>
        </w:rPr>
      </w:pPr>
      <w:r>
        <w:rPr>
          <w:rFonts w:eastAsia="BritishCouncilSans-Regular" w:cs="BritishCouncilSans-Regular"/>
          <w:b/>
          <w:color w:val="230859" w:themeColor="text2"/>
          <w:sz w:val="28"/>
        </w:rPr>
        <w:t xml:space="preserve">Reporting: </w:t>
      </w:r>
    </w:p>
    <w:p w14:paraId="2D3179A4" w14:textId="77777777" w:rsidR="001E1C4F" w:rsidRPr="00470422" w:rsidRDefault="001E1C4F" w:rsidP="001E1C4F">
      <w:pPr>
        <w:spacing w:after="200"/>
        <w:rPr>
          <w:rFonts w:eastAsia="Calibri" w:cs="Arial"/>
          <w:szCs w:val="22"/>
        </w:rPr>
      </w:pPr>
      <w:r w:rsidRPr="00470422">
        <w:rPr>
          <w:rFonts w:eastAsia="Calibri" w:cs="Arial"/>
          <w:szCs w:val="22"/>
        </w:rPr>
        <w:t>The grantee organisations will be required to submit the following data and reports:</w:t>
      </w:r>
    </w:p>
    <w:p w14:paraId="5E146005" w14:textId="77777777" w:rsidR="001E1C4F" w:rsidRPr="00470422" w:rsidRDefault="001E1C4F" w:rsidP="001E1C4F">
      <w:pPr>
        <w:numPr>
          <w:ilvl w:val="0"/>
          <w:numId w:val="34"/>
        </w:numPr>
        <w:spacing w:after="200"/>
        <w:contextualSpacing/>
        <w:rPr>
          <w:rFonts w:eastAsia="Calibri" w:cs="Arial"/>
          <w:szCs w:val="22"/>
        </w:rPr>
      </w:pPr>
      <w:r w:rsidRPr="00470422">
        <w:rPr>
          <w:rFonts w:eastAsia="Calibri" w:cs="Arial"/>
          <w:szCs w:val="22"/>
        </w:rPr>
        <w:t xml:space="preserve">Monthly narrative update to the British Council on events and activities undertaken that month, any issues faced or changes to plans. </w:t>
      </w:r>
    </w:p>
    <w:p w14:paraId="4EB478AE" w14:textId="77777777" w:rsidR="001E1C4F" w:rsidRPr="00470422" w:rsidRDefault="001E1C4F" w:rsidP="001E1C4F">
      <w:pPr>
        <w:numPr>
          <w:ilvl w:val="0"/>
          <w:numId w:val="34"/>
        </w:numPr>
        <w:spacing w:after="200"/>
        <w:contextualSpacing/>
        <w:rPr>
          <w:rFonts w:eastAsia="Calibri" w:cs="Arial"/>
          <w:szCs w:val="22"/>
        </w:rPr>
      </w:pPr>
      <w:r w:rsidRPr="00470422">
        <w:rPr>
          <w:rFonts w:eastAsia="Calibri" w:cs="Arial"/>
          <w:szCs w:val="22"/>
        </w:rPr>
        <w:t>Final narrative report including data on participants at all events. To be submitted 15 days before the end of the contract.</w:t>
      </w:r>
    </w:p>
    <w:p w14:paraId="7C869562" w14:textId="77777777" w:rsidR="001E1C4F" w:rsidRPr="00470422" w:rsidRDefault="001E1C4F" w:rsidP="001E1C4F">
      <w:pPr>
        <w:numPr>
          <w:ilvl w:val="0"/>
          <w:numId w:val="34"/>
        </w:numPr>
        <w:spacing w:after="200"/>
        <w:contextualSpacing/>
        <w:rPr>
          <w:rFonts w:eastAsia="Calibri" w:cs="Arial"/>
          <w:szCs w:val="22"/>
        </w:rPr>
      </w:pPr>
      <w:r w:rsidRPr="00470422">
        <w:rPr>
          <w:rFonts w:eastAsia="Calibri" w:cs="Arial"/>
          <w:szCs w:val="22"/>
        </w:rPr>
        <w:t xml:space="preserve">Final financial report, supported by proofs of expenditure (quotation, invoice, receipts, payment vouchers, proof of payments etc). To be submitted 15 days before the end of the contract. </w:t>
      </w:r>
    </w:p>
    <w:p w14:paraId="521DB933" w14:textId="77777777" w:rsidR="001E1C4F" w:rsidRPr="00470422" w:rsidRDefault="001E1C4F" w:rsidP="001E1C4F">
      <w:pPr>
        <w:numPr>
          <w:ilvl w:val="0"/>
          <w:numId w:val="34"/>
        </w:numPr>
        <w:spacing w:after="200"/>
        <w:contextualSpacing/>
        <w:rPr>
          <w:rFonts w:eastAsia="Calibri" w:cs="Arial"/>
          <w:szCs w:val="22"/>
        </w:rPr>
      </w:pPr>
      <w:r w:rsidRPr="00470422">
        <w:rPr>
          <w:rFonts w:eastAsia="Calibri" w:cs="Arial"/>
          <w:szCs w:val="22"/>
        </w:rPr>
        <w:t xml:space="preserve">Other monitoring tools as requested by the British Council. </w:t>
      </w:r>
    </w:p>
    <w:p w14:paraId="5956C93F" w14:textId="77777777" w:rsidR="001E1C4F" w:rsidRPr="00470422" w:rsidRDefault="001E1C4F" w:rsidP="001E1C4F">
      <w:pPr>
        <w:spacing w:after="200"/>
        <w:ind w:left="720"/>
        <w:contextualSpacing/>
        <w:rPr>
          <w:rFonts w:eastAsia="Calibri" w:cs="Arial"/>
          <w:szCs w:val="22"/>
        </w:rPr>
      </w:pPr>
    </w:p>
    <w:p w14:paraId="7173490E" w14:textId="77777777" w:rsidR="001E1C4F" w:rsidRPr="00470422" w:rsidRDefault="001E1C4F" w:rsidP="001E1C4F">
      <w:pPr>
        <w:spacing w:after="200" w:line="240" w:lineRule="auto"/>
        <w:rPr>
          <w:rFonts w:eastAsia="Calibri" w:cs="Arial"/>
          <w:szCs w:val="22"/>
        </w:rPr>
      </w:pPr>
      <w:r w:rsidRPr="00470422">
        <w:rPr>
          <w:rFonts w:eastAsia="Calibri" w:cs="Arial"/>
          <w:szCs w:val="22"/>
        </w:rPr>
        <w:t>Monitoring and reporting will include quantitative and qualitative data:</w:t>
      </w:r>
    </w:p>
    <w:p w14:paraId="6EC68FC0" w14:textId="77777777" w:rsidR="001E1C4F" w:rsidRPr="00470422" w:rsidRDefault="001E1C4F" w:rsidP="001E1C4F">
      <w:pPr>
        <w:numPr>
          <w:ilvl w:val="0"/>
          <w:numId w:val="35"/>
        </w:numPr>
        <w:spacing w:after="200" w:line="240" w:lineRule="auto"/>
        <w:ind w:left="1080"/>
        <w:rPr>
          <w:rFonts w:eastAsia="Calibri" w:cs="Arial"/>
          <w:szCs w:val="22"/>
        </w:rPr>
      </w:pPr>
      <w:r w:rsidRPr="00470422">
        <w:rPr>
          <w:rFonts w:eastAsia="Calibri" w:cs="Arial"/>
          <w:szCs w:val="22"/>
        </w:rPr>
        <w:t>On Egyptian participants, workshops/</w:t>
      </w:r>
      <w:proofErr w:type="gramStart"/>
      <w:r w:rsidRPr="00470422">
        <w:rPr>
          <w:rFonts w:eastAsia="Calibri" w:cs="Arial"/>
          <w:szCs w:val="22"/>
        </w:rPr>
        <w:t>training</w:t>
      </w:r>
      <w:proofErr w:type="gramEnd"/>
      <w:r w:rsidRPr="00470422">
        <w:rPr>
          <w:rFonts w:eastAsia="Calibri" w:cs="Arial"/>
          <w:szCs w:val="22"/>
        </w:rPr>
        <w:t xml:space="preserve"> and UK collaboration activities (to include, but not limited to: Name of the trainees</w:t>
      </w:r>
      <w:r>
        <w:rPr>
          <w:rFonts w:eastAsia="Calibri" w:cs="Arial"/>
          <w:szCs w:val="22"/>
        </w:rPr>
        <w:t xml:space="preserve"> and their Gender, </w:t>
      </w:r>
      <w:r w:rsidRPr="00470422">
        <w:rPr>
          <w:rFonts w:eastAsia="Calibri" w:cs="Arial"/>
          <w:szCs w:val="22"/>
        </w:rPr>
        <w:t xml:space="preserve">place of the training venue, name of the facilitator(s)/speaker(s), number of days each participant attended the training. </w:t>
      </w:r>
    </w:p>
    <w:p w14:paraId="5285A7B8" w14:textId="77777777" w:rsidR="001E1C4F" w:rsidRPr="00470422" w:rsidRDefault="001E1C4F" w:rsidP="001E1C4F">
      <w:pPr>
        <w:numPr>
          <w:ilvl w:val="0"/>
          <w:numId w:val="35"/>
        </w:numPr>
        <w:spacing w:after="200" w:line="240" w:lineRule="auto"/>
        <w:ind w:left="1080"/>
        <w:rPr>
          <w:rFonts w:eastAsia="Calibri" w:cs="Arial"/>
          <w:szCs w:val="22"/>
        </w:rPr>
      </w:pPr>
      <w:r w:rsidRPr="00470422">
        <w:rPr>
          <w:rFonts w:eastAsia="Calibri" w:cs="Arial"/>
          <w:szCs w:val="22"/>
        </w:rPr>
        <w:t>On type of events and training</w:t>
      </w:r>
      <w:r>
        <w:rPr>
          <w:rFonts w:eastAsia="Calibri" w:cs="Arial"/>
          <w:szCs w:val="22"/>
        </w:rPr>
        <w:t xml:space="preserve">s </w:t>
      </w:r>
    </w:p>
    <w:p w14:paraId="6C801821" w14:textId="77777777" w:rsidR="001E1C4F" w:rsidRPr="00470422" w:rsidRDefault="001E1C4F" w:rsidP="001E1C4F">
      <w:pPr>
        <w:numPr>
          <w:ilvl w:val="0"/>
          <w:numId w:val="35"/>
        </w:numPr>
        <w:spacing w:after="200" w:line="240" w:lineRule="auto"/>
        <w:ind w:left="1080"/>
        <w:rPr>
          <w:rFonts w:eastAsia="Calibri" w:cs="Arial"/>
          <w:szCs w:val="22"/>
        </w:rPr>
      </w:pPr>
      <w:r w:rsidRPr="00470422">
        <w:rPr>
          <w:rFonts w:eastAsia="Calibri" w:cs="Arial"/>
          <w:szCs w:val="22"/>
        </w:rPr>
        <w:lastRenderedPageBreak/>
        <w:t xml:space="preserve">On learning outcomes of participants (through possible interviews and/or the evaluation forms filled by the participants/ Policy papers). </w:t>
      </w:r>
    </w:p>
    <w:p w14:paraId="038B5FF9" w14:textId="15D25E17" w:rsidR="001E1C4F" w:rsidRPr="001E1C4F" w:rsidRDefault="001E1C4F" w:rsidP="001E1C4F">
      <w:pPr>
        <w:spacing w:after="200" w:line="240" w:lineRule="auto"/>
        <w:jc w:val="both"/>
        <w:rPr>
          <w:rFonts w:eastAsia="BritishCouncilSans-Regular" w:cs="BritishCouncilSans-Regular"/>
          <w:b/>
          <w:color w:val="230859" w:themeColor="text2"/>
          <w:sz w:val="28"/>
        </w:rPr>
      </w:pPr>
      <w:r w:rsidRPr="00470422">
        <w:rPr>
          <w:rFonts w:eastAsia="Calibri" w:cs="Arial"/>
          <w:szCs w:val="22"/>
        </w:rPr>
        <w:t>The performance of organisations will be monitored by the British Council’s programme manager. This will include monitoring the quality of training</w:t>
      </w:r>
      <w:r>
        <w:rPr>
          <w:rFonts w:eastAsia="Calibri" w:cs="Arial"/>
          <w:szCs w:val="22"/>
        </w:rPr>
        <w:t>/events</w:t>
      </w:r>
      <w:r w:rsidRPr="00470422">
        <w:rPr>
          <w:rFonts w:eastAsia="Calibri" w:cs="Arial"/>
          <w:szCs w:val="22"/>
        </w:rPr>
        <w:t xml:space="preserve">, the number of </w:t>
      </w:r>
      <w:r w:rsidR="00A1743E">
        <w:rPr>
          <w:rFonts w:eastAsia="Calibri" w:cs="Arial"/>
          <w:szCs w:val="22"/>
        </w:rPr>
        <w:t xml:space="preserve">activities </w:t>
      </w:r>
      <w:r w:rsidR="00A1743E" w:rsidRPr="00470422">
        <w:rPr>
          <w:rFonts w:eastAsia="Calibri" w:cs="Arial"/>
          <w:szCs w:val="22"/>
        </w:rPr>
        <w:t>that</w:t>
      </w:r>
      <w:r w:rsidRPr="00470422">
        <w:rPr>
          <w:rFonts w:eastAsia="Calibri" w:cs="Arial"/>
          <w:szCs w:val="22"/>
        </w:rPr>
        <w:t xml:space="preserve"> take place as well as the number of UK collaboration events/activities delivered. This will include observation </w:t>
      </w:r>
      <w:r w:rsidR="00A1743E" w:rsidRPr="00470422">
        <w:rPr>
          <w:rFonts w:eastAsia="Calibri" w:cs="Arial"/>
          <w:szCs w:val="22"/>
        </w:rPr>
        <w:t>of workshops</w:t>
      </w:r>
      <w:r w:rsidRPr="00470422">
        <w:rPr>
          <w:rFonts w:eastAsia="Calibri" w:cs="Arial"/>
          <w:szCs w:val="22"/>
        </w:rPr>
        <w:t>/events, feedback on narrative reports, feedback from participants/beneficiaries</w:t>
      </w:r>
    </w:p>
    <w:p w14:paraId="798033F3" w14:textId="77777777" w:rsidR="001E1C4F" w:rsidRDefault="001E1C4F" w:rsidP="00F1760F">
      <w:pPr>
        <w:pStyle w:val="HeadingC"/>
        <w:spacing w:before="0"/>
      </w:pPr>
    </w:p>
    <w:p w14:paraId="1EFA2447" w14:textId="143F14FC" w:rsidR="00F1760F" w:rsidRPr="00B37496" w:rsidRDefault="00F1760F" w:rsidP="00F1760F">
      <w:pPr>
        <w:pStyle w:val="HeadingC"/>
        <w:spacing w:before="0"/>
      </w:pPr>
      <w:r w:rsidRPr="00B37496">
        <w:t>Eligibility for</w:t>
      </w:r>
      <w:r w:rsidR="00FF170A">
        <w:t xml:space="preserve"> </w:t>
      </w:r>
      <w:r w:rsidR="001E1C4F">
        <w:t xml:space="preserve">Gender and Climate, Grants Open call: </w:t>
      </w:r>
      <w:r w:rsidRPr="00B37496">
        <w:t xml:space="preserve"> </w:t>
      </w:r>
    </w:p>
    <w:p w14:paraId="36D4F2BD" w14:textId="2FAB0193" w:rsidR="00A1073B" w:rsidRPr="00A1073B" w:rsidRDefault="00A1073B" w:rsidP="00A739BD">
      <w:pPr>
        <w:pStyle w:val="Bullets"/>
        <w:numPr>
          <w:ilvl w:val="0"/>
          <w:numId w:val="0"/>
        </w:numPr>
        <w:spacing w:line="240" w:lineRule="auto"/>
        <w:ind w:left="720"/>
        <w:rPr>
          <w:rFonts w:ascii="Times New Roman" w:hAnsi="Times New Roman" w:cs="Times New Roman"/>
          <w:lang w:eastAsia="en-GB"/>
        </w:rPr>
      </w:pPr>
      <w:bookmarkStart w:id="4" w:name="_Hlk116482471"/>
      <w:r>
        <w:rPr>
          <w:lang w:eastAsia="en-GB"/>
        </w:rPr>
        <w:t>W</w:t>
      </w:r>
      <w:r w:rsidRPr="00A1073B">
        <w:rPr>
          <w:lang w:eastAsia="en-GB"/>
        </w:rPr>
        <w:t>e present here summary information, please refer to the briefing document in the downloads section for full requirements</w:t>
      </w:r>
      <w:r>
        <w:rPr>
          <w:lang w:eastAsia="en-GB"/>
        </w:rPr>
        <w:t xml:space="preserve">. </w:t>
      </w:r>
      <w:r w:rsidRPr="00A1073B">
        <w:rPr>
          <w:lang w:eastAsia="en-GB"/>
        </w:rPr>
        <w:t>We encourage applications to form partnerships that build upon and take advantage of organisational strengths and meet the following requirements:</w:t>
      </w:r>
    </w:p>
    <w:p w14:paraId="6987C1AB" w14:textId="7FF0D81E" w:rsidR="00A1073B" w:rsidRDefault="00A1073B" w:rsidP="00A739BD">
      <w:pPr>
        <w:pStyle w:val="Bullets"/>
        <w:spacing w:line="240" w:lineRule="auto"/>
      </w:pPr>
      <w:r w:rsidRPr="00A1073B">
        <w:t>Registered organisations or companies working on fostering gender equality in combating climate change challenges in Egypt and the UK. Registered organisations and companies will have to submit the requested documents according to the system in Egypt. </w:t>
      </w:r>
    </w:p>
    <w:p w14:paraId="55A0051D" w14:textId="56BC1823" w:rsidR="00870F4F" w:rsidRPr="00A1073B" w:rsidRDefault="00870F4F" w:rsidP="00870F4F">
      <w:pPr>
        <w:pStyle w:val="Bullets"/>
      </w:pPr>
      <w:r w:rsidRPr="00A1073B">
        <w:t>Applicant organisations must include at least one partner organisation in the UK</w:t>
      </w:r>
      <w:r>
        <w:t xml:space="preserve">. </w:t>
      </w:r>
    </w:p>
    <w:p w14:paraId="1E70B3DF" w14:textId="77777777" w:rsidR="00A1073B" w:rsidRDefault="00A1073B" w:rsidP="00A739BD">
      <w:pPr>
        <w:pStyle w:val="Bullets"/>
        <w:spacing w:line="240" w:lineRule="auto"/>
      </w:pPr>
      <w:r w:rsidRPr="00A1073B">
        <w:t>Registered organisations or entities working in Climate change, Gender Equality, and/or Social Development sectors.</w:t>
      </w:r>
    </w:p>
    <w:p w14:paraId="0909F38E" w14:textId="474EFD06" w:rsidR="00A1073B" w:rsidRDefault="00A1073B" w:rsidP="00A739BD">
      <w:pPr>
        <w:pStyle w:val="Bullets"/>
        <w:spacing w:line="240" w:lineRule="auto"/>
      </w:pPr>
      <w:r w:rsidRPr="00A1073B">
        <w:t>A physical presence and operations (registered office) in Egypt. The</w:t>
      </w:r>
      <w:r w:rsidR="00870F4F">
        <w:t xml:space="preserve"> </w:t>
      </w:r>
      <w:r w:rsidRPr="00A1073B">
        <w:t xml:space="preserve">organisation/association/institution should be registered with the relevant Ministry or Office as per local </w:t>
      </w:r>
      <w:r w:rsidR="00870F4F">
        <w:t xml:space="preserve">legal </w:t>
      </w:r>
      <w:r w:rsidRPr="00A1073B">
        <w:t>requirements.</w:t>
      </w:r>
    </w:p>
    <w:p w14:paraId="1777561D" w14:textId="77777777" w:rsidR="00A1073B" w:rsidRDefault="00A1073B" w:rsidP="00A739BD">
      <w:pPr>
        <w:pStyle w:val="Bullets"/>
        <w:spacing w:line="240" w:lineRule="auto"/>
      </w:pPr>
      <w:r w:rsidRPr="00A1073B">
        <w:t>Registered organisations or entities must have a registered business bank account.</w:t>
      </w:r>
    </w:p>
    <w:p w14:paraId="65765068" w14:textId="77777777" w:rsidR="00A1073B" w:rsidRDefault="00A1073B" w:rsidP="00A739BD">
      <w:pPr>
        <w:pStyle w:val="Bullets"/>
        <w:spacing w:line="240" w:lineRule="auto"/>
      </w:pPr>
      <w:r w:rsidRPr="00A1073B">
        <w:t>Organisations that applied as grantees for similar projects in 2021 are invited apply again for 2022 provided they can demonstrate that they will engage new participants in the programme. </w:t>
      </w:r>
    </w:p>
    <w:p w14:paraId="62396B7E" w14:textId="77777777" w:rsidR="00A1073B" w:rsidRDefault="00A1073B" w:rsidP="00A739BD">
      <w:pPr>
        <w:pStyle w:val="Bullets"/>
        <w:spacing w:line="240" w:lineRule="auto"/>
      </w:pPr>
      <w:r w:rsidRPr="00A1073B">
        <w:t xml:space="preserve">Extensive experience of working with groups from different social, economic, </w:t>
      </w:r>
      <w:proofErr w:type="gramStart"/>
      <w:r w:rsidRPr="00A1073B">
        <w:t>geographic</w:t>
      </w:r>
      <w:proofErr w:type="gramEnd"/>
      <w:r w:rsidRPr="00A1073B">
        <w:t xml:space="preserve"> or religious backgrounds – the submission needs to show commitment to equality, diversity, inclusion and child protection principles.</w:t>
      </w:r>
    </w:p>
    <w:p w14:paraId="425817E6" w14:textId="77777777" w:rsidR="00A739BD" w:rsidRDefault="00A1073B" w:rsidP="00A739BD">
      <w:pPr>
        <w:pStyle w:val="Bullets"/>
        <w:spacing w:line="240" w:lineRule="auto"/>
      </w:pPr>
      <w:r w:rsidRPr="00A1073B">
        <w:t xml:space="preserve">Experience of managing similar projects. (Management and organizing of big events, financial management, </w:t>
      </w:r>
      <w:proofErr w:type="gramStart"/>
      <w:r w:rsidRPr="00A1073B">
        <w:t>monitoring</w:t>
      </w:r>
      <w:proofErr w:type="gramEnd"/>
      <w:r w:rsidRPr="00A1073B">
        <w:t xml:space="preserve"> and evaluation tools from their previous events.</w:t>
      </w:r>
    </w:p>
    <w:p w14:paraId="10BB486C" w14:textId="77777777" w:rsidR="00A739BD" w:rsidRDefault="00A1073B" w:rsidP="00A739BD">
      <w:pPr>
        <w:pStyle w:val="Bullets"/>
        <w:spacing w:line="240" w:lineRule="auto"/>
      </w:pPr>
      <w:r w:rsidRPr="00A1073B">
        <w:t>Experience of financial and budget management, including financial reporting.</w:t>
      </w:r>
    </w:p>
    <w:p w14:paraId="51CD4483" w14:textId="77777777" w:rsidR="00A739BD" w:rsidRDefault="00A1073B" w:rsidP="00A739BD">
      <w:pPr>
        <w:pStyle w:val="Bullets"/>
        <w:spacing w:line="240" w:lineRule="auto"/>
      </w:pPr>
      <w:r w:rsidRPr="00A1073B">
        <w:t xml:space="preserve">Applicants should demonstrate that they have taken into consideration the local context in both countries, including climate change </w:t>
      </w:r>
      <w:r w:rsidR="00A739BD">
        <w:t xml:space="preserve">and Gender </w:t>
      </w:r>
      <w:r w:rsidRPr="00A1073B">
        <w:t>priorities. </w:t>
      </w:r>
    </w:p>
    <w:p w14:paraId="509C6918" w14:textId="77777777" w:rsidR="00A739BD" w:rsidRDefault="00A1073B" w:rsidP="00A739BD">
      <w:pPr>
        <w:pStyle w:val="Bullets"/>
        <w:spacing w:line="240" w:lineRule="auto"/>
      </w:pPr>
      <w:r w:rsidRPr="00A1073B">
        <w:t>Successful applicants may be invited to take part in additional showcase opportunities and British Council alumni programmes in the future.</w:t>
      </w:r>
    </w:p>
    <w:p w14:paraId="26181935" w14:textId="7D8ACB0B" w:rsidR="00A1073B" w:rsidRPr="00A1073B" w:rsidRDefault="00A1073B" w:rsidP="00A739BD">
      <w:pPr>
        <w:pStyle w:val="Bullets"/>
        <w:spacing w:line="240" w:lineRule="auto"/>
      </w:pPr>
      <w:r w:rsidRPr="00A1073B">
        <w:t>Successful applicants will be required to maintain regular communication with the British Council, offering project updates and support the project monitoring and evaluation. </w:t>
      </w:r>
    </w:p>
    <w:p w14:paraId="058BDDC6" w14:textId="77777777" w:rsidR="00A1073B" w:rsidRPr="00A1073B" w:rsidRDefault="00A1073B" w:rsidP="00A739BD">
      <w:pPr>
        <w:spacing w:after="160" w:line="240" w:lineRule="auto"/>
        <w:jc w:val="both"/>
      </w:pPr>
      <w:r w:rsidRPr="00A1073B">
        <w:t xml:space="preserve">Please note that due to local legislation restrictions any potential suppliers </w:t>
      </w:r>
      <w:proofErr w:type="gramStart"/>
      <w:r w:rsidRPr="00A1073B">
        <w:t>have to</w:t>
      </w:r>
      <w:proofErr w:type="gramEnd"/>
      <w:r w:rsidRPr="00A1073B">
        <w:t xml:space="preserve"> be able to enter into a contract for services with the British Council and have a national bank account in the </w:t>
      </w:r>
      <w:r w:rsidRPr="00A1073B">
        <w:lastRenderedPageBreak/>
        <w:t>name of the organisation/institution they are applying. Individuals as either lead or collaborator are not eligible to apply.</w:t>
      </w:r>
      <w:bookmarkEnd w:id="4"/>
      <w:r w:rsidRPr="00A1073B">
        <w:t> </w:t>
      </w:r>
    </w:p>
    <w:bookmarkEnd w:id="1"/>
    <w:bookmarkEnd w:id="2"/>
    <w:p w14:paraId="61C0DC62" w14:textId="77777777" w:rsidR="00B37496" w:rsidRPr="00B37496" w:rsidRDefault="00B37496" w:rsidP="00B37496">
      <w:pPr>
        <w:pStyle w:val="HeadingC"/>
        <w:spacing w:before="0"/>
      </w:pPr>
      <w:r w:rsidRPr="00B37496">
        <w:t>Selection criteria</w:t>
      </w:r>
    </w:p>
    <w:p w14:paraId="3ED393DD" w14:textId="756275CC" w:rsidR="00B37496" w:rsidRPr="00B37496" w:rsidRDefault="00B37496" w:rsidP="00B37496">
      <w:pPr>
        <w:rPr>
          <w:rFonts w:asciiTheme="majorHAnsi" w:hAnsiTheme="majorHAnsi" w:cstheme="majorHAnsi"/>
        </w:rPr>
      </w:pPr>
      <w:r w:rsidRPr="00B37496">
        <w:rPr>
          <w:rFonts w:asciiTheme="majorHAnsi" w:hAnsiTheme="majorHAnsi" w:cstheme="majorHAnsi"/>
        </w:rPr>
        <w:t>Applications will be reviewed by a diverse panel of representatives from the British Council, along with guest panellists</w:t>
      </w:r>
      <w:r w:rsidR="001F2977">
        <w:rPr>
          <w:rFonts w:asciiTheme="majorHAnsi" w:hAnsiTheme="majorHAnsi" w:cstheme="majorHAnsi"/>
        </w:rPr>
        <w:t xml:space="preserve">, </w:t>
      </w:r>
      <w:r w:rsidRPr="00B37496">
        <w:rPr>
          <w:rFonts w:asciiTheme="majorHAnsi" w:hAnsiTheme="majorHAnsi" w:cstheme="majorHAnsi"/>
        </w:rPr>
        <w:t>represent</w:t>
      </w:r>
      <w:r w:rsidR="00E47860">
        <w:rPr>
          <w:rFonts w:asciiTheme="majorHAnsi" w:hAnsiTheme="majorHAnsi" w:cstheme="majorHAnsi"/>
        </w:rPr>
        <w:t>ing</w:t>
      </w:r>
      <w:r w:rsidRPr="00B37496">
        <w:rPr>
          <w:rFonts w:asciiTheme="majorHAnsi" w:hAnsiTheme="majorHAnsi" w:cstheme="majorHAnsi"/>
        </w:rPr>
        <w:t xml:space="preserve"> a range of sectors.</w:t>
      </w:r>
    </w:p>
    <w:p w14:paraId="55DC4D37" w14:textId="77777777" w:rsidR="00B37496" w:rsidRPr="00B37496" w:rsidRDefault="00B37496" w:rsidP="00B37496">
      <w:pPr>
        <w:rPr>
          <w:rFonts w:asciiTheme="majorHAnsi" w:hAnsiTheme="majorHAnsi" w:cstheme="majorHAnsi"/>
        </w:rPr>
      </w:pPr>
      <w:bookmarkStart w:id="5" w:name="_Hlk106780817"/>
      <w:r w:rsidRPr="00B37496">
        <w:rPr>
          <w:rFonts w:asciiTheme="majorHAnsi" w:hAnsiTheme="majorHAnsi" w:cstheme="majorHAnsi"/>
        </w:rPr>
        <w:t xml:space="preserve">Our assessment of successful applicants will be based on the following criteria: </w:t>
      </w:r>
    </w:p>
    <w:p w14:paraId="7F8B1F34" w14:textId="7D7A1034" w:rsidR="00B37496" w:rsidRPr="00B37496" w:rsidRDefault="00B37496" w:rsidP="00B37496">
      <w:pPr>
        <w:pStyle w:val="Bullets"/>
      </w:pPr>
      <w:r w:rsidRPr="00B37496">
        <w:t>Big ideas –</w:t>
      </w:r>
      <w:r w:rsidR="00E47860">
        <w:t xml:space="preserve"> The project should address key climate </w:t>
      </w:r>
      <w:r w:rsidR="001E1C4F">
        <w:t xml:space="preserve">and Gender </w:t>
      </w:r>
      <w:r w:rsidR="00E47860">
        <w:t>themes in line with COP</w:t>
      </w:r>
      <w:r w:rsidR="009B75F8">
        <w:t>26 outcomes and COP</w:t>
      </w:r>
      <w:r w:rsidR="00E47860">
        <w:t xml:space="preserve">27 priorities, the Paris </w:t>
      </w:r>
      <w:proofErr w:type="gramStart"/>
      <w:r w:rsidR="00E47860">
        <w:t>Agreement</w:t>
      </w:r>
      <w:proofErr w:type="gramEnd"/>
      <w:r w:rsidR="00E47860">
        <w:t xml:space="preserve"> and the UN Sustainable Development Goals</w:t>
      </w:r>
      <w:r>
        <w:t xml:space="preserve"> </w:t>
      </w:r>
      <w:r w:rsidRPr="00B37496">
        <w:t>(25%)</w:t>
      </w:r>
      <w:r w:rsidR="001E1C4F">
        <w:t xml:space="preserve">. </w:t>
      </w:r>
    </w:p>
    <w:p w14:paraId="018E3A3B" w14:textId="22C3D238" w:rsidR="00316C7C" w:rsidRDefault="00B37496" w:rsidP="004510AE">
      <w:pPr>
        <w:pStyle w:val="Bullets"/>
      </w:pPr>
      <w:bookmarkStart w:id="6" w:name="_Hlk53739535"/>
      <w:r w:rsidRPr="00B37496">
        <w:t xml:space="preserve">Collaboration – the </w:t>
      </w:r>
      <w:r w:rsidR="001E1C4F">
        <w:t xml:space="preserve">UK </w:t>
      </w:r>
      <w:r w:rsidRPr="00B37496">
        <w:t>partners involved and the nature of the collaboration, with a particular emphasis on the level of mutuality within the partnership</w:t>
      </w:r>
      <w:r w:rsidR="00E47860">
        <w:t>. This includes demonstrating mutual benefit throughout the project cycle</w:t>
      </w:r>
      <w:r w:rsidR="001E1C4F">
        <w:t xml:space="preserve"> </w:t>
      </w:r>
      <w:r w:rsidRPr="00B37496">
        <w:t>(25%)</w:t>
      </w:r>
      <w:bookmarkStart w:id="7" w:name="_Hlk52961189"/>
      <w:bookmarkEnd w:id="6"/>
      <w:r w:rsidR="001E1C4F">
        <w:t>.</w:t>
      </w:r>
    </w:p>
    <w:p w14:paraId="00ED36EB" w14:textId="5BDBCDF6" w:rsidR="00B37496" w:rsidRPr="00B37496" w:rsidRDefault="00B37496" w:rsidP="004510AE">
      <w:pPr>
        <w:pStyle w:val="Bullets"/>
      </w:pPr>
      <w:r w:rsidRPr="00B37496">
        <w:t xml:space="preserve">Impact – the potential impact this </w:t>
      </w:r>
      <w:r w:rsidR="001E1C4F">
        <w:t>grant</w:t>
      </w:r>
      <w:r w:rsidRPr="00B37496">
        <w:t xml:space="preserve"> will have on the partners and </w:t>
      </w:r>
      <w:r w:rsidR="001E1C4F">
        <w:t>participants</w:t>
      </w:r>
      <w:r w:rsidRPr="00B37496">
        <w:t xml:space="preserve"> involved, </w:t>
      </w:r>
      <w:r w:rsidR="00E47860">
        <w:t xml:space="preserve">including </w:t>
      </w:r>
      <w:r w:rsidR="009B75F8">
        <w:t xml:space="preserve">estimated </w:t>
      </w:r>
      <w:r w:rsidR="00E47860">
        <w:t xml:space="preserve">audience participation and engagement, </w:t>
      </w:r>
      <w:r w:rsidRPr="00B37496">
        <w:t xml:space="preserve">as well as potential for additional showcasing, </w:t>
      </w:r>
      <w:r>
        <w:t>scal</w:t>
      </w:r>
      <w:r w:rsidR="15885B38">
        <w:t>ing</w:t>
      </w:r>
      <w:r w:rsidRPr="00B37496">
        <w:t xml:space="preserve"> up or further development beyond the scope of this commission</w:t>
      </w:r>
      <w:r w:rsidR="00E47860">
        <w:t>. An understanding of the local context and climate change</w:t>
      </w:r>
      <w:r w:rsidR="001E1C4F">
        <w:t xml:space="preserve"> and Gender</w:t>
      </w:r>
      <w:r w:rsidR="00E47860">
        <w:t xml:space="preserve"> priorities is an asset</w:t>
      </w:r>
      <w:r w:rsidRPr="00B37496">
        <w:t xml:space="preserve"> (20%)</w:t>
      </w:r>
    </w:p>
    <w:bookmarkEnd w:id="7"/>
    <w:p w14:paraId="27608660" w14:textId="5189C6A8" w:rsidR="00B37496" w:rsidRPr="00B37496" w:rsidRDefault="00B37496" w:rsidP="00B37496">
      <w:pPr>
        <w:pStyle w:val="Bullets"/>
      </w:pPr>
      <w:r w:rsidRPr="00B37496">
        <w:t>Quality</w:t>
      </w:r>
      <w:r w:rsidR="00870F4F">
        <w:t xml:space="preserve"> and Methodology</w:t>
      </w:r>
      <w:r w:rsidRPr="00B37496">
        <w:t xml:space="preserve"> – the experience of the applicants in delivering high quality work in their respective field(s) and the integrity of any scientific contributions or analysis </w:t>
      </w:r>
      <w:r w:rsidR="00870F4F">
        <w:t xml:space="preserve">and the methodology used for achieving the required outcomes </w:t>
      </w:r>
      <w:r w:rsidRPr="00B37496">
        <w:t>(15%)</w:t>
      </w:r>
      <w:r w:rsidR="00870F4F">
        <w:t>.</w:t>
      </w:r>
      <w:r w:rsidR="006A7FE1">
        <w:t xml:space="preserve"> </w:t>
      </w:r>
    </w:p>
    <w:p w14:paraId="3D0FE2C6" w14:textId="77777777" w:rsidR="00B37496" w:rsidRPr="00B37496" w:rsidRDefault="00B37496" w:rsidP="00B37496">
      <w:pPr>
        <w:pStyle w:val="Bullets"/>
      </w:pPr>
      <w:r w:rsidRPr="00B37496">
        <w:t>Budget – the extent to which costings are appropriately calculated, reflect good value for money, are relevant to the proposed approach and are distributed amongst partners (15%)</w:t>
      </w:r>
    </w:p>
    <w:bookmarkEnd w:id="5"/>
    <w:p w14:paraId="11B75543" w14:textId="59D96E48" w:rsidR="00B37496" w:rsidRDefault="00B37496" w:rsidP="00B37496">
      <w:pPr>
        <w:spacing w:after="260"/>
        <w:rPr>
          <w:rFonts w:asciiTheme="majorHAnsi" w:hAnsiTheme="majorHAnsi" w:cstheme="majorHAnsi"/>
        </w:rPr>
      </w:pPr>
      <w:r w:rsidRPr="00B37496">
        <w:rPr>
          <w:rFonts w:asciiTheme="majorHAnsi" w:hAnsiTheme="majorHAnsi" w:cstheme="majorHAnsi"/>
        </w:rPr>
        <w:t xml:space="preserve">Applicants may be approached with clarification questions or to attend an interview with the panel. Applicants must be available to respond and/or attend an interview (conducted digitally) in line with the schedule below. </w:t>
      </w:r>
    </w:p>
    <w:p w14:paraId="6410AEAF" w14:textId="77777777" w:rsidR="00D668E9" w:rsidRDefault="00D668E9" w:rsidP="00E05480">
      <w:pPr>
        <w:pStyle w:val="HeadingC"/>
        <w:spacing w:before="0" w:after="0"/>
      </w:pPr>
    </w:p>
    <w:p w14:paraId="414EA1F6" w14:textId="396EA084" w:rsidR="00B37496" w:rsidRDefault="00B37496" w:rsidP="00E05480">
      <w:pPr>
        <w:pStyle w:val="HeadingC"/>
        <w:spacing w:before="0" w:after="0"/>
      </w:pPr>
      <w:r>
        <w:t>Key dates</w:t>
      </w:r>
      <w:r w:rsidRPr="00B37496">
        <w:t xml:space="preserve"> </w:t>
      </w:r>
      <w:r>
        <w:br/>
      </w:r>
    </w:p>
    <w:tbl>
      <w:tblPr>
        <w:tblStyle w:val="GridTable1Light-Accent1"/>
        <w:tblW w:w="9776" w:type="dxa"/>
        <w:tblLook w:val="04A0" w:firstRow="1" w:lastRow="0" w:firstColumn="1" w:lastColumn="0" w:noHBand="0" w:noVBand="1"/>
      </w:tblPr>
      <w:tblGrid>
        <w:gridCol w:w="4957"/>
        <w:gridCol w:w="4819"/>
      </w:tblGrid>
      <w:tr w:rsidR="00B37496" w:rsidRPr="00381494" w14:paraId="59D2EBB3" w14:textId="77777777" w:rsidTr="07B2BD1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3663E341" w14:textId="239D8C4F" w:rsidR="00B37496" w:rsidRPr="00381494" w:rsidRDefault="00B37496" w:rsidP="00B37496">
            <w:pPr>
              <w:rPr>
                <w:color w:val="230859" w:themeColor="text2"/>
              </w:rPr>
            </w:pPr>
            <w:r>
              <w:rPr>
                <w:color w:val="230859" w:themeColor="text2"/>
              </w:rPr>
              <w:t>Milestone</w:t>
            </w:r>
          </w:p>
        </w:tc>
        <w:tc>
          <w:tcPr>
            <w:tcW w:w="4819"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31120D41" w14:textId="69A0A95A" w:rsidR="00B37496" w:rsidRPr="00381494" w:rsidRDefault="00B37496" w:rsidP="00B37496">
            <w:pPr>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Date</w:t>
            </w:r>
          </w:p>
        </w:tc>
      </w:tr>
      <w:tr w:rsidR="00D668E9" w:rsidRPr="00D668E9" w14:paraId="0F9CDB58" w14:textId="77777777" w:rsidTr="07B2BD1E">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4D432E33" w14:textId="60877E15" w:rsidR="000F7DB1" w:rsidRPr="00D668E9" w:rsidRDefault="000F7DB1" w:rsidP="00B37496">
            <w:pPr>
              <w:rPr>
                <w:rFonts w:asciiTheme="majorHAnsi" w:hAnsiTheme="majorHAnsi" w:cstheme="majorHAnsi"/>
                <w:b w:val="0"/>
                <w:bCs w:val="0"/>
              </w:rPr>
            </w:pPr>
            <w:r w:rsidRPr="00D668E9">
              <w:rPr>
                <w:rFonts w:asciiTheme="majorHAnsi" w:hAnsiTheme="majorHAnsi" w:cstheme="majorHAnsi"/>
                <w:b w:val="0"/>
                <w:bCs w:val="0"/>
              </w:rPr>
              <w:t>Announcement of call</w:t>
            </w:r>
            <w:r w:rsidR="00D668E9" w:rsidRPr="00D668E9">
              <w:rPr>
                <w:rFonts w:asciiTheme="majorHAnsi" w:hAnsiTheme="majorHAnsi" w:cstheme="majorHAnsi"/>
                <w:b w:val="0"/>
                <w:bCs w:val="0"/>
              </w:rPr>
              <w:t>/application window opens</w:t>
            </w:r>
          </w:p>
        </w:tc>
        <w:tc>
          <w:tcPr>
            <w:tcW w:w="4819"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25502B60" w14:textId="38E37B00" w:rsidR="000F7DB1" w:rsidRPr="00D668E9" w:rsidRDefault="006A7FE1" w:rsidP="07B2BD1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13 October</w:t>
            </w:r>
            <w:r w:rsidR="00A739BD" w:rsidRPr="00A739BD">
              <w:rPr>
                <w:rFonts w:asciiTheme="majorHAnsi" w:hAnsiTheme="majorHAnsi" w:cstheme="majorBidi"/>
              </w:rPr>
              <w:t xml:space="preserve"> 2022</w:t>
            </w:r>
          </w:p>
        </w:tc>
      </w:tr>
      <w:tr w:rsidR="00D668E9" w:rsidRPr="00D668E9" w14:paraId="101DC890" w14:textId="77777777" w:rsidTr="00A739BD">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3AE47A3" w14:textId="230877CC" w:rsidR="00B37496" w:rsidRPr="00D668E9" w:rsidRDefault="00A739BD" w:rsidP="00B37496">
            <w:pPr>
              <w:rPr>
                <w:b w:val="0"/>
                <w:bCs w:val="0"/>
              </w:rPr>
            </w:pPr>
            <w:r>
              <w:rPr>
                <w:b w:val="0"/>
                <w:bCs w:val="0"/>
              </w:rPr>
              <w:t>Deadline for Clarification Questions</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vAlign w:val="center"/>
          </w:tcPr>
          <w:p w14:paraId="1FFEE181" w14:textId="4571E1EC" w:rsidR="00B37496" w:rsidRPr="00A739BD" w:rsidRDefault="006A7FE1" w:rsidP="00A739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17 October 2022</w:t>
            </w:r>
          </w:p>
        </w:tc>
      </w:tr>
      <w:tr w:rsidR="00D668E9" w:rsidRPr="00D668E9" w14:paraId="7CBAE51A" w14:textId="77777777" w:rsidTr="00A739BD">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2FCFBD21" w14:textId="0732B4BA" w:rsidR="005117BB" w:rsidRPr="00D668E9" w:rsidRDefault="00A739BD" w:rsidP="00B37496">
            <w:pPr>
              <w:rPr>
                <w:rFonts w:asciiTheme="majorHAnsi" w:hAnsiTheme="majorHAnsi" w:cstheme="majorHAnsi"/>
                <w:color w:val="FF0000"/>
              </w:rPr>
            </w:pPr>
            <w:r w:rsidRPr="00A739BD">
              <w:rPr>
                <w:rFonts w:asciiTheme="majorHAnsi" w:hAnsiTheme="majorHAnsi" w:cstheme="majorHAnsi"/>
                <w:b w:val="0"/>
                <w:bCs w:val="0"/>
              </w:rPr>
              <w:t>British Council to respond to clarification questions</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vAlign w:val="center"/>
          </w:tcPr>
          <w:p w14:paraId="4F975C40" w14:textId="50D296C8" w:rsidR="005117BB" w:rsidRPr="00A739BD" w:rsidRDefault="006A7FE1" w:rsidP="00A739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19 October 2022 </w:t>
            </w:r>
          </w:p>
        </w:tc>
      </w:tr>
      <w:tr w:rsidR="00A739BD" w:rsidRPr="00D668E9" w14:paraId="03CAA8EC" w14:textId="77777777" w:rsidTr="00A739BD">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AAE92DB" w14:textId="71457711" w:rsidR="00A739BD" w:rsidRPr="00A739BD" w:rsidRDefault="00A739BD" w:rsidP="00B37496">
            <w:pPr>
              <w:rPr>
                <w:rFonts w:asciiTheme="majorHAnsi" w:hAnsiTheme="majorHAnsi" w:cstheme="majorHAnsi"/>
              </w:rPr>
            </w:pPr>
            <w:r w:rsidRPr="00A739BD">
              <w:rPr>
                <w:rFonts w:asciiTheme="majorHAnsi" w:hAnsiTheme="majorHAnsi" w:cstheme="majorHAnsi"/>
                <w:b w:val="0"/>
                <w:bCs w:val="0"/>
              </w:rPr>
              <w:t>Deadline for application submission</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vAlign w:val="center"/>
          </w:tcPr>
          <w:p w14:paraId="3644ADC1" w14:textId="61942CFB" w:rsidR="00A739BD" w:rsidRPr="00A739BD" w:rsidRDefault="006A7FE1" w:rsidP="00A739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22</w:t>
            </w:r>
            <w:r w:rsidR="00A739BD" w:rsidRPr="00A739BD">
              <w:rPr>
                <w:rFonts w:asciiTheme="majorHAnsi" w:hAnsiTheme="majorHAnsi" w:cstheme="majorHAnsi"/>
              </w:rPr>
              <w:t xml:space="preserve"> </w:t>
            </w:r>
            <w:r>
              <w:rPr>
                <w:rFonts w:asciiTheme="majorHAnsi" w:hAnsiTheme="majorHAnsi" w:cstheme="majorHAnsi"/>
              </w:rPr>
              <w:t>October</w:t>
            </w:r>
            <w:r w:rsidR="00A739BD" w:rsidRPr="00A739BD">
              <w:rPr>
                <w:rFonts w:asciiTheme="majorHAnsi" w:hAnsiTheme="majorHAnsi" w:cstheme="majorHAnsi"/>
              </w:rPr>
              <w:t xml:space="preserve"> 2022</w:t>
            </w:r>
          </w:p>
        </w:tc>
      </w:tr>
      <w:tr w:rsidR="00D668E9" w:rsidRPr="00D668E9" w14:paraId="3B5A194B" w14:textId="77777777" w:rsidTr="00A739BD">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06FF4E3" w14:textId="0659BBB3" w:rsidR="00B37496" w:rsidRPr="00D668E9" w:rsidRDefault="00B37496" w:rsidP="00B37496">
            <w:pPr>
              <w:rPr>
                <w:rFonts w:asciiTheme="majorHAnsi" w:hAnsiTheme="majorHAnsi" w:cstheme="majorHAnsi"/>
                <w:b w:val="0"/>
                <w:bCs w:val="0"/>
              </w:rPr>
            </w:pPr>
            <w:r w:rsidRPr="00D668E9">
              <w:rPr>
                <w:rFonts w:asciiTheme="majorHAnsi" w:hAnsiTheme="majorHAnsi" w:cstheme="majorHAnsi"/>
                <w:b w:val="0"/>
                <w:bCs w:val="0"/>
              </w:rPr>
              <w:lastRenderedPageBreak/>
              <w:t>Successful applicants informed and grant agreements issued</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vAlign w:val="center"/>
          </w:tcPr>
          <w:p w14:paraId="221283E1" w14:textId="319BA3D1" w:rsidR="00B37496" w:rsidRPr="00A739BD" w:rsidRDefault="006A7FE1" w:rsidP="00A739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24 October</w:t>
            </w:r>
            <w:r w:rsidR="00A739BD" w:rsidRPr="00A739BD">
              <w:rPr>
                <w:rFonts w:asciiTheme="majorHAnsi" w:hAnsiTheme="majorHAnsi" w:cstheme="majorHAnsi"/>
              </w:rPr>
              <w:t xml:space="preserve"> 2022</w:t>
            </w:r>
          </w:p>
        </w:tc>
      </w:tr>
    </w:tbl>
    <w:p w14:paraId="08CED8B4" w14:textId="1AD1D5EF" w:rsidR="00B37496" w:rsidRPr="000F7DB1" w:rsidRDefault="000663D6" w:rsidP="0099240E">
      <w:pPr>
        <w:pStyle w:val="HeadingC"/>
        <w:spacing w:before="0"/>
        <w:rPr>
          <w:rFonts w:asciiTheme="majorHAnsi" w:hAnsiTheme="majorHAnsi" w:cstheme="majorBidi"/>
          <w:color w:val="FF0000"/>
        </w:rPr>
      </w:pPr>
      <w:r>
        <w:br/>
      </w:r>
    </w:p>
    <w:p w14:paraId="2FC9FB7E" w14:textId="77777777" w:rsidR="00B37496" w:rsidRPr="00B37496" w:rsidRDefault="00B37496" w:rsidP="00B37496">
      <w:pPr>
        <w:pStyle w:val="HeadingC"/>
        <w:spacing w:before="0"/>
      </w:pPr>
      <w:r w:rsidRPr="00B37496">
        <w:t>How to apply</w:t>
      </w:r>
    </w:p>
    <w:p w14:paraId="682057CC" w14:textId="446A68E8" w:rsidR="00A739BD" w:rsidRPr="00A739BD" w:rsidRDefault="00A739BD" w:rsidP="00A739BD">
      <w:pPr>
        <w:rPr>
          <w:rFonts w:cs="Arial"/>
        </w:rPr>
      </w:pPr>
      <w:r w:rsidRPr="00A739BD">
        <w:rPr>
          <w:rFonts w:cs="Arial"/>
        </w:rPr>
        <w:t xml:space="preserve">Applications are to be completed in English and submitted to the below email address by </w:t>
      </w:r>
      <w:r w:rsidR="006A7FE1">
        <w:rPr>
          <w:rFonts w:cs="Arial"/>
        </w:rPr>
        <w:t>22 October</w:t>
      </w:r>
      <w:r w:rsidRPr="00A739BD">
        <w:rPr>
          <w:rFonts w:cs="Arial"/>
        </w:rPr>
        <w:t xml:space="preserve"> 2022 23.59 (GMT+2).</w:t>
      </w:r>
    </w:p>
    <w:p w14:paraId="3BD5200D" w14:textId="4A96B411" w:rsidR="00A739BD" w:rsidRPr="00A739BD" w:rsidRDefault="00FD6B61" w:rsidP="00A739BD">
      <w:pPr>
        <w:rPr>
          <w:rFonts w:cs="Arial"/>
        </w:rPr>
      </w:pPr>
      <w:hyperlink r:id="rId12" w:history="1">
        <w:r w:rsidR="00A739BD" w:rsidRPr="00657DF4">
          <w:rPr>
            <w:rStyle w:val="Hyperlink"/>
            <w:rFonts w:cs="Arial"/>
          </w:rPr>
          <w:t>menaprocurement@britishcouncil.org</w:t>
        </w:r>
      </w:hyperlink>
      <w:r w:rsidR="00A739BD">
        <w:rPr>
          <w:rFonts w:cs="Arial"/>
        </w:rPr>
        <w:t xml:space="preserve"> </w:t>
      </w:r>
    </w:p>
    <w:p w14:paraId="72C1D6AE" w14:textId="718339D5" w:rsidR="00B37496" w:rsidRPr="00B37496" w:rsidRDefault="00B37496" w:rsidP="00A739BD">
      <w:pPr>
        <w:rPr>
          <w:rFonts w:asciiTheme="majorHAnsi" w:hAnsiTheme="majorHAnsi" w:cstheme="majorBidi"/>
        </w:rPr>
      </w:pPr>
      <w:r w:rsidRPr="388BEC57">
        <w:rPr>
          <w:rFonts w:asciiTheme="majorHAnsi" w:hAnsiTheme="majorHAnsi" w:cstheme="majorBidi"/>
        </w:rPr>
        <w:t>Applications submitted after this date</w:t>
      </w:r>
      <w:r w:rsidR="005117BB">
        <w:rPr>
          <w:rFonts w:asciiTheme="majorHAnsi" w:hAnsiTheme="majorHAnsi" w:cstheme="majorBidi"/>
        </w:rPr>
        <w:t xml:space="preserve"> and time</w:t>
      </w:r>
      <w:r w:rsidRPr="388BEC57">
        <w:rPr>
          <w:rFonts w:asciiTheme="majorHAnsi" w:hAnsiTheme="majorHAnsi" w:cstheme="majorBidi"/>
        </w:rPr>
        <w:t xml:space="preserve"> </w:t>
      </w:r>
      <w:r w:rsidR="000F7DB1">
        <w:rPr>
          <w:rFonts w:asciiTheme="majorHAnsi" w:hAnsiTheme="majorHAnsi" w:cstheme="majorBidi"/>
        </w:rPr>
        <w:t>will</w:t>
      </w:r>
      <w:r w:rsidRPr="388BEC57">
        <w:rPr>
          <w:rFonts w:asciiTheme="majorHAnsi" w:hAnsiTheme="majorHAnsi" w:cstheme="majorBidi"/>
        </w:rPr>
        <w:t xml:space="preserve"> not be considered by the reviewing panel.</w:t>
      </w:r>
    </w:p>
    <w:p w14:paraId="1155BD1C" w14:textId="1638E008" w:rsidR="00B37496" w:rsidRPr="000F7DB1" w:rsidRDefault="00B37496" w:rsidP="244799E4">
      <w:pPr>
        <w:rPr>
          <w:rFonts w:asciiTheme="majorHAnsi" w:hAnsiTheme="majorHAnsi" w:cstheme="majorBidi"/>
          <w:color w:val="FF0000"/>
        </w:rPr>
      </w:pPr>
      <w:r w:rsidRPr="0099240E">
        <w:rPr>
          <w:rFonts w:asciiTheme="majorHAnsi" w:hAnsiTheme="majorHAnsi" w:cstheme="majorBidi"/>
        </w:rPr>
        <w:t xml:space="preserve">If you have any questions about these commissions, please </w:t>
      </w:r>
      <w:r w:rsidR="005656B6" w:rsidRPr="0099240E">
        <w:rPr>
          <w:rFonts w:asciiTheme="majorHAnsi" w:hAnsiTheme="majorHAnsi" w:cstheme="majorBidi"/>
        </w:rPr>
        <w:t>email</w:t>
      </w:r>
      <w:r w:rsidRPr="0099240E">
        <w:rPr>
          <w:rFonts w:asciiTheme="majorHAnsi" w:hAnsiTheme="majorHAnsi" w:cstheme="majorBidi"/>
        </w:rPr>
        <w:t xml:space="preserve"> </w:t>
      </w:r>
      <w:hyperlink r:id="rId13" w:history="1">
        <w:r w:rsidR="00A739BD" w:rsidRPr="00657DF4">
          <w:rPr>
            <w:rStyle w:val="Hyperlink"/>
            <w:rFonts w:cs="Arial"/>
            <w:sz w:val="22"/>
            <w:szCs w:val="22"/>
          </w:rPr>
          <w:t>nfe@britishcouncil.org</w:t>
        </w:r>
      </w:hyperlink>
      <w:r w:rsidR="00A739BD">
        <w:rPr>
          <w:rFonts w:cs="Arial"/>
          <w:color w:val="000000"/>
          <w:sz w:val="22"/>
          <w:szCs w:val="22"/>
        </w:rPr>
        <w:t xml:space="preserve"> </w:t>
      </w:r>
      <w:r w:rsidR="005F10D4" w:rsidRPr="005F10D4">
        <w:rPr>
          <w:rFonts w:asciiTheme="majorHAnsi" w:hAnsiTheme="majorHAnsi" w:cstheme="majorBidi"/>
          <w:color w:val="00B0F0"/>
        </w:rPr>
        <w:t xml:space="preserve"> </w:t>
      </w:r>
      <w:r w:rsidRPr="0099240E">
        <w:rPr>
          <w:rFonts w:asciiTheme="majorHAnsi" w:hAnsiTheme="majorHAnsi" w:cstheme="majorBidi"/>
        </w:rPr>
        <w:t xml:space="preserve">and allow at least </w:t>
      </w:r>
      <w:r w:rsidR="005117BB" w:rsidRPr="0099240E">
        <w:rPr>
          <w:rFonts w:asciiTheme="majorHAnsi" w:hAnsiTheme="majorHAnsi" w:cstheme="majorBidi"/>
        </w:rPr>
        <w:t xml:space="preserve">three </w:t>
      </w:r>
      <w:r w:rsidRPr="0099240E">
        <w:rPr>
          <w:rFonts w:asciiTheme="majorHAnsi" w:hAnsiTheme="majorHAnsi" w:cstheme="majorBidi"/>
        </w:rPr>
        <w:t>working days for a response</w:t>
      </w:r>
      <w:r w:rsidR="00744979" w:rsidRPr="000F7DB1">
        <w:rPr>
          <w:rFonts w:asciiTheme="majorHAnsi" w:hAnsiTheme="majorHAnsi" w:cstheme="majorBidi"/>
          <w:color w:val="FF0000"/>
        </w:rPr>
        <w:t>.</w:t>
      </w:r>
      <w:r w:rsidR="798EA6C3" w:rsidRPr="000F7DB1">
        <w:rPr>
          <w:rFonts w:asciiTheme="majorHAnsi" w:hAnsiTheme="majorHAnsi" w:cstheme="majorBidi"/>
          <w:color w:val="FF0000"/>
        </w:rPr>
        <w:t xml:space="preserve"> </w:t>
      </w:r>
    </w:p>
    <w:p w14:paraId="2144A43B" w14:textId="367EBA9B" w:rsidR="00B37496" w:rsidRDefault="00B37496" w:rsidP="00B37496">
      <w:pPr>
        <w:rPr>
          <w:rFonts w:asciiTheme="majorHAnsi" w:hAnsiTheme="majorHAnsi" w:cstheme="majorHAnsi"/>
        </w:rPr>
      </w:pPr>
    </w:p>
    <w:p w14:paraId="6068D05E" w14:textId="5FB5B470" w:rsidR="004A3C77" w:rsidRPr="00B37496" w:rsidRDefault="004A3C77" w:rsidP="00B37496">
      <w:pPr>
        <w:rPr>
          <w:rFonts w:asciiTheme="majorHAnsi" w:hAnsiTheme="majorHAnsi" w:cstheme="majorHAnsi"/>
        </w:rPr>
      </w:pPr>
      <w:r>
        <w:rPr>
          <w:rFonts w:asciiTheme="majorHAnsi" w:hAnsiTheme="majorHAnsi" w:cstheme="majorHAnsi"/>
        </w:rPr>
        <w:t>We look forward to receiving your application.</w:t>
      </w:r>
    </w:p>
    <w:sectPr w:rsidR="004A3C77" w:rsidRPr="00B37496" w:rsidSect="000E486C">
      <w:headerReference w:type="even" r:id="rId14"/>
      <w:headerReference w:type="default" r:id="rId15"/>
      <w:footerReference w:type="even" r:id="rId16"/>
      <w:footerReference w:type="default" r:id="rId17"/>
      <w:headerReference w:type="first" r:id="rId18"/>
      <w:footerReference w:type="first" r:id="rId1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7F931" w14:textId="77777777" w:rsidR="00EF10DB" w:rsidRDefault="00EF10DB" w:rsidP="004E0F0F">
      <w:pPr>
        <w:spacing w:after="0" w:line="240" w:lineRule="auto"/>
      </w:pPr>
      <w:r>
        <w:separator/>
      </w:r>
    </w:p>
  </w:endnote>
  <w:endnote w:type="continuationSeparator" w:id="0">
    <w:p w14:paraId="43F8FDF8" w14:textId="77777777" w:rsidR="00EF10DB" w:rsidRDefault="00EF10DB" w:rsidP="004E0F0F">
      <w:pPr>
        <w:spacing w:after="0" w:line="240" w:lineRule="auto"/>
      </w:pPr>
      <w:r>
        <w:continuationSeparator/>
      </w:r>
    </w:p>
  </w:endnote>
  <w:endnote w:type="continuationNotice" w:id="1">
    <w:p w14:paraId="5B8E7015" w14:textId="77777777" w:rsidR="00EF10DB" w:rsidRDefault="00EF10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BAC153-639B-422C-9AE7-E5EEE4D16253}"/>
    <w:embedBold r:id="rId2" w:fontKey="{B268F48D-B7C6-4C90-A9EB-7AD7C943F8BE}"/>
    <w:embedItalic r:id="rId3" w:fontKey="{970328E9-64BC-45DF-808C-54A6E2BA54C1}"/>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3D17" w14:textId="77777777" w:rsidR="003A1E37" w:rsidRDefault="003A1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3250" w14:textId="77777777" w:rsidR="003A1E37" w:rsidRDefault="003A1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5890" w14:textId="558210A9"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r w:rsidR="002D50C1">
      <w:rPr>
        <w:rFonts w:ascii="Arial" w:hAnsi="Arial" w:cs="Arial"/>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448FB" w14:textId="77777777" w:rsidR="00EF10DB" w:rsidRDefault="00EF10DB" w:rsidP="004E0F0F">
      <w:pPr>
        <w:spacing w:after="0" w:line="240" w:lineRule="auto"/>
      </w:pPr>
      <w:r>
        <w:separator/>
      </w:r>
    </w:p>
  </w:footnote>
  <w:footnote w:type="continuationSeparator" w:id="0">
    <w:p w14:paraId="11FDDE4A" w14:textId="77777777" w:rsidR="00EF10DB" w:rsidRDefault="00EF10DB" w:rsidP="004E0F0F">
      <w:pPr>
        <w:spacing w:after="0" w:line="240" w:lineRule="auto"/>
      </w:pPr>
      <w:r>
        <w:continuationSeparator/>
      </w:r>
    </w:p>
  </w:footnote>
  <w:footnote w:type="continuationNotice" w:id="1">
    <w:p w14:paraId="2C612F29" w14:textId="77777777" w:rsidR="00EF10DB" w:rsidRDefault="00EF10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F2A9" w14:textId="77777777" w:rsidR="003A1E37" w:rsidRDefault="003A1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063F" w14:textId="77777777" w:rsidR="008C0629" w:rsidRDefault="008C0629">
    <w:pPr>
      <w:pStyle w:val="Header"/>
    </w:pPr>
    <w:r>
      <w:rPr>
        <w:rFonts w:ascii="British Council Sans Bold" w:hAnsi="British Council Sans Bold"/>
        <w:noProof/>
        <w:color w:val="B25EFF" w:themeColor="accent2"/>
        <w:sz w:val="40"/>
        <w:szCs w:val="40"/>
        <w:u w:val="single"/>
        <w:shd w:val="clear" w:color="auto" w:fill="E6E6E6"/>
        <w:lang w:val="en-US"/>
      </w:rPr>
      <mc:AlternateContent>
        <mc:Choice Requires="wps">
          <w:drawing>
            <wp:anchor distT="0" distB="0" distL="114300" distR="114300" simplePos="0" relativeHeight="251658240" behindDoc="0" locked="0" layoutInCell="1" allowOverlap="1" wp14:anchorId="5193B67B" wp14:editId="2ACC6493">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a="http://schemas.openxmlformats.org/drawingml/2006/main" xmlns:arto="http://schemas.microsoft.com/office/word/2006/arto">
          <w:pict w14:anchorId="78E50C9E">
            <v:line id="Straight Connector 3"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5deb4b [3209]" strokeweight="3pt" from="2.85pt,45.35pt" to="41.4pt,45.35pt" w14:anchorId="7A42C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FB6C" w14:textId="77777777" w:rsidR="003855BB" w:rsidRDefault="003855BB">
    <w:pPr>
      <w:pStyle w:val="Header"/>
    </w:pPr>
    <w:r>
      <w:rPr>
        <w:noProof/>
        <w:color w:val="2B579A"/>
        <w:shd w:val="clear" w:color="auto" w:fill="E6E6E6"/>
        <w:lang w:val="en-US"/>
      </w:rPr>
      <w:drawing>
        <wp:anchor distT="0" distB="424815" distL="114300" distR="114300" simplePos="0" relativeHeight="251658241" behindDoc="0" locked="0" layoutInCell="1" allowOverlap="1" wp14:anchorId="7E3B37B6" wp14:editId="40D538EE">
          <wp:simplePos x="0" y="0"/>
          <wp:positionH relativeFrom="page">
            <wp:posOffset>540385</wp:posOffset>
          </wp:positionH>
          <wp:positionV relativeFrom="page">
            <wp:posOffset>540385</wp:posOffset>
          </wp:positionV>
          <wp:extent cx="1472400" cy="4248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EA78B3A6"/>
    <w:lvl w:ilvl="0" w:tplc="3A86AB52">
      <w:start w:val="1"/>
      <w:numFmt w:val="decimal"/>
      <w:lvlText w:val="%1."/>
      <w:lvlJc w:val="left"/>
      <w:pPr>
        <w:tabs>
          <w:tab w:val="num" w:pos="1492"/>
        </w:tabs>
        <w:ind w:left="1492" w:hanging="360"/>
      </w:pPr>
    </w:lvl>
    <w:lvl w:ilvl="1" w:tplc="0B3A15BA">
      <w:numFmt w:val="decimal"/>
      <w:lvlText w:val=""/>
      <w:lvlJc w:val="left"/>
    </w:lvl>
    <w:lvl w:ilvl="2" w:tplc="C368E19E">
      <w:numFmt w:val="decimal"/>
      <w:lvlText w:val=""/>
      <w:lvlJc w:val="left"/>
    </w:lvl>
    <w:lvl w:ilvl="3" w:tplc="19A6534E">
      <w:numFmt w:val="decimal"/>
      <w:lvlText w:val=""/>
      <w:lvlJc w:val="left"/>
    </w:lvl>
    <w:lvl w:ilvl="4" w:tplc="69F8C82E">
      <w:numFmt w:val="decimal"/>
      <w:lvlText w:val=""/>
      <w:lvlJc w:val="left"/>
    </w:lvl>
    <w:lvl w:ilvl="5" w:tplc="12C8FC44">
      <w:numFmt w:val="decimal"/>
      <w:lvlText w:val=""/>
      <w:lvlJc w:val="left"/>
    </w:lvl>
    <w:lvl w:ilvl="6" w:tplc="4D6A4B12">
      <w:numFmt w:val="decimal"/>
      <w:lvlText w:val=""/>
      <w:lvlJc w:val="left"/>
    </w:lvl>
    <w:lvl w:ilvl="7" w:tplc="42A874E0">
      <w:numFmt w:val="decimal"/>
      <w:lvlText w:val=""/>
      <w:lvlJc w:val="left"/>
    </w:lvl>
    <w:lvl w:ilvl="8" w:tplc="4872BE0E">
      <w:numFmt w:val="decimal"/>
      <w:lvlText w:val=""/>
      <w:lvlJc w:val="left"/>
    </w:lvl>
  </w:abstractNum>
  <w:abstractNum w:abstractNumId="2" w15:restartNumberingAfterBreak="0">
    <w:nsid w:val="FFFFFF7D"/>
    <w:multiLevelType w:val="hybridMultilevel"/>
    <w:tmpl w:val="543C0650"/>
    <w:lvl w:ilvl="0" w:tplc="4C0CC28E">
      <w:start w:val="1"/>
      <w:numFmt w:val="decimal"/>
      <w:lvlText w:val="%1."/>
      <w:lvlJc w:val="left"/>
      <w:pPr>
        <w:tabs>
          <w:tab w:val="num" w:pos="1209"/>
        </w:tabs>
        <w:ind w:left="1209" w:hanging="360"/>
      </w:pPr>
    </w:lvl>
    <w:lvl w:ilvl="1" w:tplc="76BEDC3C">
      <w:numFmt w:val="decimal"/>
      <w:lvlText w:val=""/>
      <w:lvlJc w:val="left"/>
    </w:lvl>
    <w:lvl w:ilvl="2" w:tplc="90C66D1A">
      <w:numFmt w:val="decimal"/>
      <w:lvlText w:val=""/>
      <w:lvlJc w:val="left"/>
    </w:lvl>
    <w:lvl w:ilvl="3" w:tplc="1C6A801E">
      <w:numFmt w:val="decimal"/>
      <w:lvlText w:val=""/>
      <w:lvlJc w:val="left"/>
    </w:lvl>
    <w:lvl w:ilvl="4" w:tplc="5E881F1C">
      <w:numFmt w:val="decimal"/>
      <w:lvlText w:val=""/>
      <w:lvlJc w:val="left"/>
    </w:lvl>
    <w:lvl w:ilvl="5" w:tplc="B6DED1B6">
      <w:numFmt w:val="decimal"/>
      <w:lvlText w:val=""/>
      <w:lvlJc w:val="left"/>
    </w:lvl>
    <w:lvl w:ilvl="6" w:tplc="A8D8E56C">
      <w:numFmt w:val="decimal"/>
      <w:lvlText w:val=""/>
      <w:lvlJc w:val="left"/>
    </w:lvl>
    <w:lvl w:ilvl="7" w:tplc="EA30E1FE">
      <w:numFmt w:val="decimal"/>
      <w:lvlText w:val=""/>
      <w:lvlJc w:val="left"/>
    </w:lvl>
    <w:lvl w:ilvl="8" w:tplc="5D2A7FDE">
      <w:numFmt w:val="decimal"/>
      <w:lvlText w:val=""/>
      <w:lvlJc w:val="left"/>
    </w:lvl>
  </w:abstractNum>
  <w:abstractNum w:abstractNumId="3" w15:restartNumberingAfterBreak="0">
    <w:nsid w:val="FFFFFF7E"/>
    <w:multiLevelType w:val="multilevel"/>
    <w:tmpl w:val="A7668F9C"/>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7F"/>
    <w:multiLevelType w:val="hybridMultilevel"/>
    <w:tmpl w:val="3A7E51C6"/>
    <w:lvl w:ilvl="0" w:tplc="9F5AAD44">
      <w:start w:val="1"/>
      <w:numFmt w:val="decimal"/>
      <w:lvlText w:val="%1."/>
      <w:lvlJc w:val="left"/>
      <w:pPr>
        <w:tabs>
          <w:tab w:val="num" w:pos="643"/>
        </w:tabs>
        <w:ind w:left="643" w:hanging="360"/>
      </w:pPr>
    </w:lvl>
    <w:lvl w:ilvl="1" w:tplc="BBCE7784">
      <w:numFmt w:val="decimal"/>
      <w:lvlText w:val=""/>
      <w:lvlJc w:val="left"/>
    </w:lvl>
    <w:lvl w:ilvl="2" w:tplc="7D5804EC">
      <w:numFmt w:val="decimal"/>
      <w:lvlText w:val=""/>
      <w:lvlJc w:val="left"/>
    </w:lvl>
    <w:lvl w:ilvl="3" w:tplc="0F9C4EFC">
      <w:numFmt w:val="decimal"/>
      <w:lvlText w:val=""/>
      <w:lvlJc w:val="left"/>
    </w:lvl>
    <w:lvl w:ilvl="4" w:tplc="A164EA98">
      <w:numFmt w:val="decimal"/>
      <w:lvlText w:val=""/>
      <w:lvlJc w:val="left"/>
    </w:lvl>
    <w:lvl w:ilvl="5" w:tplc="78CCBE96">
      <w:numFmt w:val="decimal"/>
      <w:lvlText w:val=""/>
      <w:lvlJc w:val="left"/>
    </w:lvl>
    <w:lvl w:ilvl="6" w:tplc="0C1277C6">
      <w:numFmt w:val="decimal"/>
      <w:lvlText w:val=""/>
      <w:lvlJc w:val="left"/>
    </w:lvl>
    <w:lvl w:ilvl="7" w:tplc="67A81E48">
      <w:numFmt w:val="decimal"/>
      <w:lvlText w:val=""/>
      <w:lvlJc w:val="left"/>
    </w:lvl>
    <w:lvl w:ilvl="8" w:tplc="0AE666DE">
      <w:numFmt w:val="decimal"/>
      <w:lvlText w:val=""/>
      <w:lvlJc w:val="left"/>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C7BFD"/>
    <w:multiLevelType w:val="hybridMultilevel"/>
    <w:tmpl w:val="C9EE45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565D70"/>
    <w:multiLevelType w:val="hybridMultilevel"/>
    <w:tmpl w:val="CC881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293E67"/>
    <w:multiLevelType w:val="hybridMultilevel"/>
    <w:tmpl w:val="7090C2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E82A9D"/>
    <w:multiLevelType w:val="hybridMultilevel"/>
    <w:tmpl w:val="1AA6A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03883"/>
    <w:multiLevelType w:val="hybridMultilevel"/>
    <w:tmpl w:val="59C0A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4F66653"/>
    <w:multiLevelType w:val="multilevel"/>
    <w:tmpl w:val="B838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020D9F"/>
    <w:multiLevelType w:val="hybridMultilevel"/>
    <w:tmpl w:val="5D749F34"/>
    <w:lvl w:ilvl="0" w:tplc="E3526D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2902454"/>
    <w:multiLevelType w:val="hybridMultilevel"/>
    <w:tmpl w:val="581A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2F17B9"/>
    <w:multiLevelType w:val="multilevel"/>
    <w:tmpl w:val="9A9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374C63"/>
    <w:multiLevelType w:val="hybridMultilevel"/>
    <w:tmpl w:val="33968462"/>
    <w:lvl w:ilvl="0" w:tplc="E48A0334">
      <w:start w:val="1"/>
      <w:numFmt w:val="bullet"/>
      <w:lvlText w:val=""/>
      <w:lvlJc w:val="left"/>
      <w:pPr>
        <w:ind w:left="720" w:hanging="360"/>
      </w:pPr>
      <w:rPr>
        <w:rFonts w:ascii="Symbol" w:hAnsi="Symbol" w:hint="default"/>
      </w:rPr>
    </w:lvl>
    <w:lvl w:ilvl="1" w:tplc="2E1AFECE">
      <w:start w:val="1"/>
      <w:numFmt w:val="bullet"/>
      <w:lvlText w:val="o"/>
      <w:lvlJc w:val="left"/>
      <w:pPr>
        <w:ind w:left="1440" w:hanging="360"/>
      </w:pPr>
      <w:rPr>
        <w:rFonts w:ascii="Courier New" w:hAnsi="Courier New" w:hint="default"/>
      </w:rPr>
    </w:lvl>
    <w:lvl w:ilvl="2" w:tplc="A9CC6BF4">
      <w:start w:val="1"/>
      <w:numFmt w:val="bullet"/>
      <w:lvlText w:val=""/>
      <w:lvlJc w:val="left"/>
      <w:pPr>
        <w:ind w:left="2160" w:hanging="360"/>
      </w:pPr>
      <w:rPr>
        <w:rFonts w:ascii="Wingdings" w:hAnsi="Wingdings" w:hint="default"/>
      </w:rPr>
    </w:lvl>
    <w:lvl w:ilvl="3" w:tplc="F7A4D562">
      <w:start w:val="1"/>
      <w:numFmt w:val="bullet"/>
      <w:lvlText w:val=""/>
      <w:lvlJc w:val="left"/>
      <w:pPr>
        <w:ind w:left="2880" w:hanging="360"/>
      </w:pPr>
      <w:rPr>
        <w:rFonts w:ascii="Symbol" w:hAnsi="Symbol" w:hint="default"/>
      </w:rPr>
    </w:lvl>
    <w:lvl w:ilvl="4" w:tplc="BEA41374">
      <w:start w:val="1"/>
      <w:numFmt w:val="bullet"/>
      <w:lvlText w:val="o"/>
      <w:lvlJc w:val="left"/>
      <w:pPr>
        <w:ind w:left="3600" w:hanging="360"/>
      </w:pPr>
      <w:rPr>
        <w:rFonts w:ascii="Courier New" w:hAnsi="Courier New" w:hint="default"/>
      </w:rPr>
    </w:lvl>
    <w:lvl w:ilvl="5" w:tplc="ADE49460">
      <w:start w:val="1"/>
      <w:numFmt w:val="bullet"/>
      <w:lvlText w:val=""/>
      <w:lvlJc w:val="left"/>
      <w:pPr>
        <w:ind w:left="4320" w:hanging="360"/>
      </w:pPr>
      <w:rPr>
        <w:rFonts w:ascii="Wingdings" w:hAnsi="Wingdings" w:hint="default"/>
      </w:rPr>
    </w:lvl>
    <w:lvl w:ilvl="6" w:tplc="C9266FD4">
      <w:start w:val="1"/>
      <w:numFmt w:val="bullet"/>
      <w:lvlText w:val=""/>
      <w:lvlJc w:val="left"/>
      <w:pPr>
        <w:ind w:left="5040" w:hanging="360"/>
      </w:pPr>
      <w:rPr>
        <w:rFonts w:ascii="Symbol" w:hAnsi="Symbol" w:hint="default"/>
      </w:rPr>
    </w:lvl>
    <w:lvl w:ilvl="7" w:tplc="9DA2BD26">
      <w:start w:val="1"/>
      <w:numFmt w:val="bullet"/>
      <w:lvlText w:val="o"/>
      <w:lvlJc w:val="left"/>
      <w:pPr>
        <w:ind w:left="5760" w:hanging="360"/>
      </w:pPr>
      <w:rPr>
        <w:rFonts w:ascii="Courier New" w:hAnsi="Courier New" w:hint="default"/>
      </w:rPr>
    </w:lvl>
    <w:lvl w:ilvl="8" w:tplc="FF6EE290">
      <w:start w:val="1"/>
      <w:numFmt w:val="bullet"/>
      <w:lvlText w:val=""/>
      <w:lvlJc w:val="left"/>
      <w:pPr>
        <w:ind w:left="6480" w:hanging="360"/>
      </w:pPr>
      <w:rPr>
        <w:rFonts w:ascii="Wingdings" w:hAnsi="Wingdings" w:hint="default"/>
      </w:rPr>
    </w:lvl>
  </w:abstractNum>
  <w:abstractNum w:abstractNumId="22" w15:restartNumberingAfterBreak="0">
    <w:nsid w:val="31043599"/>
    <w:multiLevelType w:val="multilevel"/>
    <w:tmpl w:val="C25011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A2450D"/>
    <w:multiLevelType w:val="hybridMultilevel"/>
    <w:tmpl w:val="C4AEE9E0"/>
    <w:lvl w:ilvl="0" w:tplc="DF7297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6201FE"/>
    <w:multiLevelType w:val="hybridMultilevel"/>
    <w:tmpl w:val="321CC9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481A4FBF"/>
    <w:multiLevelType w:val="hybridMultilevel"/>
    <w:tmpl w:val="2DEC3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306588"/>
    <w:multiLevelType w:val="hybridMultilevel"/>
    <w:tmpl w:val="E3EE9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8"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13"/>
  </w:num>
  <w:num w:numId="4">
    <w:abstractNumId w:val="3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30"/>
  </w:num>
  <w:num w:numId="17">
    <w:abstractNumId w:val="29"/>
  </w:num>
  <w:num w:numId="18">
    <w:abstractNumId w:val="30"/>
  </w:num>
  <w:num w:numId="19">
    <w:abstractNumId w:val="29"/>
  </w:num>
  <w:num w:numId="20">
    <w:abstractNumId w:val="30"/>
  </w:num>
  <w:num w:numId="21">
    <w:abstractNumId w:val="29"/>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29"/>
  </w:num>
  <w:num w:numId="25">
    <w:abstractNumId w:val="27"/>
  </w:num>
  <w:num w:numId="26">
    <w:abstractNumId w:val="12"/>
  </w:num>
  <w:num w:numId="27">
    <w:abstractNumId w:val="26"/>
  </w:num>
  <w:num w:numId="28">
    <w:abstractNumId w:val="24"/>
  </w:num>
  <w:num w:numId="29">
    <w:abstractNumId w:val="15"/>
  </w:num>
  <w:num w:numId="30">
    <w:abstractNumId w:val="19"/>
  </w:num>
  <w:num w:numId="31">
    <w:abstractNumId w:val="25"/>
  </w:num>
  <w:num w:numId="32">
    <w:abstractNumId w:val="14"/>
  </w:num>
  <w:num w:numId="33">
    <w:abstractNumId w:val="18"/>
  </w:num>
  <w:num w:numId="34">
    <w:abstractNumId w:val="23"/>
  </w:num>
  <w:num w:numId="35">
    <w:abstractNumId w:val="22"/>
  </w:num>
  <w:num w:numId="36">
    <w:abstractNumId w:val="20"/>
  </w:num>
  <w:num w:numId="37">
    <w:abstractNumId w:val="17"/>
  </w:num>
  <w:num w:numId="38">
    <w:abstractNumId w:val="16"/>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496"/>
    <w:rsid w:val="000171EB"/>
    <w:rsid w:val="000231BB"/>
    <w:rsid w:val="000372FD"/>
    <w:rsid w:val="000442DE"/>
    <w:rsid w:val="000663D6"/>
    <w:rsid w:val="00067BB0"/>
    <w:rsid w:val="00092917"/>
    <w:rsid w:val="000A26DD"/>
    <w:rsid w:val="000A3B90"/>
    <w:rsid w:val="000D0923"/>
    <w:rsid w:val="000E43B1"/>
    <w:rsid w:val="000E486C"/>
    <w:rsid w:val="000E7F5E"/>
    <w:rsid w:val="000F2F33"/>
    <w:rsid w:val="000F7DB1"/>
    <w:rsid w:val="001169A3"/>
    <w:rsid w:val="00124BA9"/>
    <w:rsid w:val="0013070B"/>
    <w:rsid w:val="001565A5"/>
    <w:rsid w:val="00166ED8"/>
    <w:rsid w:val="001768DD"/>
    <w:rsid w:val="00176A0A"/>
    <w:rsid w:val="00187F9D"/>
    <w:rsid w:val="001A2060"/>
    <w:rsid w:val="001B2E1D"/>
    <w:rsid w:val="001E1C4F"/>
    <w:rsid w:val="001E4E8D"/>
    <w:rsid w:val="001F2942"/>
    <w:rsid w:val="001F2977"/>
    <w:rsid w:val="001F5C75"/>
    <w:rsid w:val="00200217"/>
    <w:rsid w:val="00214822"/>
    <w:rsid w:val="00214911"/>
    <w:rsid w:val="00215EC6"/>
    <w:rsid w:val="00230D19"/>
    <w:rsid w:val="00234A3A"/>
    <w:rsid w:val="0025076C"/>
    <w:rsid w:val="00251F55"/>
    <w:rsid w:val="002542F1"/>
    <w:rsid w:val="00262A69"/>
    <w:rsid w:val="00267018"/>
    <w:rsid w:val="00271072"/>
    <w:rsid w:val="002910D1"/>
    <w:rsid w:val="00297B4F"/>
    <w:rsid w:val="002A6278"/>
    <w:rsid w:val="002B6895"/>
    <w:rsid w:val="002B7018"/>
    <w:rsid w:val="002C0274"/>
    <w:rsid w:val="002C7508"/>
    <w:rsid w:val="002D50C1"/>
    <w:rsid w:val="002F0AEC"/>
    <w:rsid w:val="002F0D09"/>
    <w:rsid w:val="002F41F6"/>
    <w:rsid w:val="003029E5"/>
    <w:rsid w:val="003140C7"/>
    <w:rsid w:val="00316C7C"/>
    <w:rsid w:val="00327DDC"/>
    <w:rsid w:val="003337E4"/>
    <w:rsid w:val="00335658"/>
    <w:rsid w:val="0035613D"/>
    <w:rsid w:val="003566EF"/>
    <w:rsid w:val="00357565"/>
    <w:rsid w:val="0037387C"/>
    <w:rsid w:val="00381494"/>
    <w:rsid w:val="0038474E"/>
    <w:rsid w:val="003855BB"/>
    <w:rsid w:val="003941F1"/>
    <w:rsid w:val="003A1E37"/>
    <w:rsid w:val="003A3026"/>
    <w:rsid w:val="003E06BA"/>
    <w:rsid w:val="003E7BF7"/>
    <w:rsid w:val="003F3A5C"/>
    <w:rsid w:val="004032B5"/>
    <w:rsid w:val="0040649C"/>
    <w:rsid w:val="0041485A"/>
    <w:rsid w:val="00445A85"/>
    <w:rsid w:val="004510AE"/>
    <w:rsid w:val="00452FE1"/>
    <w:rsid w:val="004546F3"/>
    <w:rsid w:val="0046200D"/>
    <w:rsid w:val="004A3C77"/>
    <w:rsid w:val="004B724E"/>
    <w:rsid w:val="004C0CB1"/>
    <w:rsid w:val="004E0F0F"/>
    <w:rsid w:val="004E14C2"/>
    <w:rsid w:val="004E471A"/>
    <w:rsid w:val="004E5B59"/>
    <w:rsid w:val="004F0981"/>
    <w:rsid w:val="004F3BA9"/>
    <w:rsid w:val="004F3CAA"/>
    <w:rsid w:val="004F4897"/>
    <w:rsid w:val="004F7ED5"/>
    <w:rsid w:val="0050070D"/>
    <w:rsid w:val="00504D2B"/>
    <w:rsid w:val="00505A09"/>
    <w:rsid w:val="005117BB"/>
    <w:rsid w:val="005129E6"/>
    <w:rsid w:val="005155AE"/>
    <w:rsid w:val="00525ADA"/>
    <w:rsid w:val="00527637"/>
    <w:rsid w:val="00530467"/>
    <w:rsid w:val="0055284B"/>
    <w:rsid w:val="005545EF"/>
    <w:rsid w:val="00556A06"/>
    <w:rsid w:val="0056190E"/>
    <w:rsid w:val="00563A6F"/>
    <w:rsid w:val="005656B6"/>
    <w:rsid w:val="0058045A"/>
    <w:rsid w:val="0058704A"/>
    <w:rsid w:val="005900A5"/>
    <w:rsid w:val="005B2BC2"/>
    <w:rsid w:val="005B7CC6"/>
    <w:rsid w:val="005C7B93"/>
    <w:rsid w:val="005F10D4"/>
    <w:rsid w:val="006250E5"/>
    <w:rsid w:val="0062643D"/>
    <w:rsid w:val="00644CC4"/>
    <w:rsid w:val="00656F0F"/>
    <w:rsid w:val="00665055"/>
    <w:rsid w:val="0067191C"/>
    <w:rsid w:val="00672D7B"/>
    <w:rsid w:val="00677C6D"/>
    <w:rsid w:val="00680380"/>
    <w:rsid w:val="00690F40"/>
    <w:rsid w:val="006A48C1"/>
    <w:rsid w:val="006A7FE1"/>
    <w:rsid w:val="006C2629"/>
    <w:rsid w:val="006D7648"/>
    <w:rsid w:val="006F17D0"/>
    <w:rsid w:val="007227F4"/>
    <w:rsid w:val="007237B6"/>
    <w:rsid w:val="00725C1E"/>
    <w:rsid w:val="00726D69"/>
    <w:rsid w:val="00735CCC"/>
    <w:rsid w:val="007375BD"/>
    <w:rsid w:val="00743AE8"/>
    <w:rsid w:val="00744979"/>
    <w:rsid w:val="0078055D"/>
    <w:rsid w:val="00793C7C"/>
    <w:rsid w:val="007B6BFD"/>
    <w:rsid w:val="007E10B1"/>
    <w:rsid w:val="007E4D04"/>
    <w:rsid w:val="00804D01"/>
    <w:rsid w:val="008050D8"/>
    <w:rsid w:val="00806207"/>
    <w:rsid w:val="008229C1"/>
    <w:rsid w:val="00846B79"/>
    <w:rsid w:val="008529F8"/>
    <w:rsid w:val="00870F4F"/>
    <w:rsid w:val="008942F1"/>
    <w:rsid w:val="008A4222"/>
    <w:rsid w:val="008A6B2B"/>
    <w:rsid w:val="008B029C"/>
    <w:rsid w:val="008B1A55"/>
    <w:rsid w:val="008C0629"/>
    <w:rsid w:val="008C6B81"/>
    <w:rsid w:val="008E49C2"/>
    <w:rsid w:val="008F3D5C"/>
    <w:rsid w:val="008F487A"/>
    <w:rsid w:val="00913258"/>
    <w:rsid w:val="00921D17"/>
    <w:rsid w:val="0093045E"/>
    <w:rsid w:val="00932118"/>
    <w:rsid w:val="00942B47"/>
    <w:rsid w:val="00945F08"/>
    <w:rsid w:val="00954FB1"/>
    <w:rsid w:val="0096776E"/>
    <w:rsid w:val="00974E6B"/>
    <w:rsid w:val="00977341"/>
    <w:rsid w:val="009837E5"/>
    <w:rsid w:val="00983A01"/>
    <w:rsid w:val="0099240E"/>
    <w:rsid w:val="009B75F8"/>
    <w:rsid w:val="009C3ED8"/>
    <w:rsid w:val="009C4E55"/>
    <w:rsid w:val="009C6950"/>
    <w:rsid w:val="009F06E4"/>
    <w:rsid w:val="009F0B50"/>
    <w:rsid w:val="009F520C"/>
    <w:rsid w:val="00A01FE3"/>
    <w:rsid w:val="00A0747F"/>
    <w:rsid w:val="00A1073B"/>
    <w:rsid w:val="00A1743E"/>
    <w:rsid w:val="00A20B81"/>
    <w:rsid w:val="00A27814"/>
    <w:rsid w:val="00A33158"/>
    <w:rsid w:val="00A40789"/>
    <w:rsid w:val="00A46111"/>
    <w:rsid w:val="00A54C90"/>
    <w:rsid w:val="00A55B8E"/>
    <w:rsid w:val="00A7218F"/>
    <w:rsid w:val="00A739BD"/>
    <w:rsid w:val="00A73AA2"/>
    <w:rsid w:val="00A75B0F"/>
    <w:rsid w:val="00A776F1"/>
    <w:rsid w:val="00A82D03"/>
    <w:rsid w:val="00AA57DE"/>
    <w:rsid w:val="00AB0104"/>
    <w:rsid w:val="00AB21F3"/>
    <w:rsid w:val="00AB6BFE"/>
    <w:rsid w:val="00AC1EE0"/>
    <w:rsid w:val="00AD166D"/>
    <w:rsid w:val="00AF1C59"/>
    <w:rsid w:val="00AF2E8C"/>
    <w:rsid w:val="00B030FD"/>
    <w:rsid w:val="00B04FCA"/>
    <w:rsid w:val="00B13927"/>
    <w:rsid w:val="00B2266B"/>
    <w:rsid w:val="00B227CE"/>
    <w:rsid w:val="00B24A70"/>
    <w:rsid w:val="00B26E40"/>
    <w:rsid w:val="00B27C35"/>
    <w:rsid w:val="00B30BDC"/>
    <w:rsid w:val="00B37496"/>
    <w:rsid w:val="00B461A7"/>
    <w:rsid w:val="00B50989"/>
    <w:rsid w:val="00B53093"/>
    <w:rsid w:val="00B5682F"/>
    <w:rsid w:val="00B6727E"/>
    <w:rsid w:val="00B95BD4"/>
    <w:rsid w:val="00BA264D"/>
    <w:rsid w:val="00BC4CC5"/>
    <w:rsid w:val="00BC6F93"/>
    <w:rsid w:val="00BD0F91"/>
    <w:rsid w:val="00BE7B10"/>
    <w:rsid w:val="00C1299F"/>
    <w:rsid w:val="00C17F56"/>
    <w:rsid w:val="00C21613"/>
    <w:rsid w:val="00C30155"/>
    <w:rsid w:val="00C30E47"/>
    <w:rsid w:val="00C41310"/>
    <w:rsid w:val="00C5378A"/>
    <w:rsid w:val="00C6224C"/>
    <w:rsid w:val="00C634E6"/>
    <w:rsid w:val="00C648F7"/>
    <w:rsid w:val="00C829D7"/>
    <w:rsid w:val="00CB2E88"/>
    <w:rsid w:val="00CE1C5C"/>
    <w:rsid w:val="00D01DA2"/>
    <w:rsid w:val="00D1796B"/>
    <w:rsid w:val="00D547EE"/>
    <w:rsid w:val="00D60728"/>
    <w:rsid w:val="00D668E9"/>
    <w:rsid w:val="00D72B88"/>
    <w:rsid w:val="00DA0824"/>
    <w:rsid w:val="00DA566C"/>
    <w:rsid w:val="00DD0921"/>
    <w:rsid w:val="00DF66DB"/>
    <w:rsid w:val="00E00BBE"/>
    <w:rsid w:val="00E03B13"/>
    <w:rsid w:val="00E05480"/>
    <w:rsid w:val="00E47370"/>
    <w:rsid w:val="00E47860"/>
    <w:rsid w:val="00E51309"/>
    <w:rsid w:val="00E57FE2"/>
    <w:rsid w:val="00E72131"/>
    <w:rsid w:val="00E82BB0"/>
    <w:rsid w:val="00E9411F"/>
    <w:rsid w:val="00E96DCD"/>
    <w:rsid w:val="00ED0DD6"/>
    <w:rsid w:val="00ED731B"/>
    <w:rsid w:val="00EF10DB"/>
    <w:rsid w:val="00F1760F"/>
    <w:rsid w:val="00F3122A"/>
    <w:rsid w:val="00F5249D"/>
    <w:rsid w:val="00F530BF"/>
    <w:rsid w:val="00F54757"/>
    <w:rsid w:val="00F56056"/>
    <w:rsid w:val="00F70928"/>
    <w:rsid w:val="00F7472E"/>
    <w:rsid w:val="00F82F78"/>
    <w:rsid w:val="00F86BA1"/>
    <w:rsid w:val="00F86E9E"/>
    <w:rsid w:val="00F92DBF"/>
    <w:rsid w:val="00FA06E7"/>
    <w:rsid w:val="00FA65DD"/>
    <w:rsid w:val="00FD6B61"/>
    <w:rsid w:val="00FF170A"/>
    <w:rsid w:val="021015F5"/>
    <w:rsid w:val="034474A6"/>
    <w:rsid w:val="03465707"/>
    <w:rsid w:val="03A6753F"/>
    <w:rsid w:val="03D2F5AE"/>
    <w:rsid w:val="03E95A8A"/>
    <w:rsid w:val="077C2C60"/>
    <w:rsid w:val="07B2BD1E"/>
    <w:rsid w:val="07E66CA2"/>
    <w:rsid w:val="092024B2"/>
    <w:rsid w:val="096DFAE7"/>
    <w:rsid w:val="097CD4FC"/>
    <w:rsid w:val="0A3FDE98"/>
    <w:rsid w:val="0C0F2B8D"/>
    <w:rsid w:val="0C292697"/>
    <w:rsid w:val="0C6488E2"/>
    <w:rsid w:val="0DC98D68"/>
    <w:rsid w:val="0DF8E3AD"/>
    <w:rsid w:val="0E4D4081"/>
    <w:rsid w:val="0E4E1B91"/>
    <w:rsid w:val="0EA06411"/>
    <w:rsid w:val="105B1572"/>
    <w:rsid w:val="119DCB95"/>
    <w:rsid w:val="11D8A5D4"/>
    <w:rsid w:val="11F6E5D3"/>
    <w:rsid w:val="12CCD009"/>
    <w:rsid w:val="12EAFC87"/>
    <w:rsid w:val="13AA8D11"/>
    <w:rsid w:val="13CEC086"/>
    <w:rsid w:val="14389B1E"/>
    <w:rsid w:val="1456E492"/>
    <w:rsid w:val="15885B38"/>
    <w:rsid w:val="15AF2CCF"/>
    <w:rsid w:val="15EB8C1A"/>
    <w:rsid w:val="17DB68CE"/>
    <w:rsid w:val="17DD6231"/>
    <w:rsid w:val="17DDF85A"/>
    <w:rsid w:val="18AC2D26"/>
    <w:rsid w:val="1915BFBA"/>
    <w:rsid w:val="1C1DDBAC"/>
    <w:rsid w:val="1EDBC3A7"/>
    <w:rsid w:val="202B1591"/>
    <w:rsid w:val="21D1ACA8"/>
    <w:rsid w:val="22D1E1AB"/>
    <w:rsid w:val="23A5C8B4"/>
    <w:rsid w:val="244799E4"/>
    <w:rsid w:val="246C8D2E"/>
    <w:rsid w:val="24E40F86"/>
    <w:rsid w:val="254918A7"/>
    <w:rsid w:val="2B563C8E"/>
    <w:rsid w:val="2D56DDD6"/>
    <w:rsid w:val="2D60D424"/>
    <w:rsid w:val="2ED3DE39"/>
    <w:rsid w:val="30892230"/>
    <w:rsid w:val="35BD19F2"/>
    <w:rsid w:val="368D201A"/>
    <w:rsid w:val="388BEC57"/>
    <w:rsid w:val="38B75A2B"/>
    <w:rsid w:val="38EED9F1"/>
    <w:rsid w:val="3986EA46"/>
    <w:rsid w:val="3C4DB1CD"/>
    <w:rsid w:val="3C957B0F"/>
    <w:rsid w:val="3E3BDA3D"/>
    <w:rsid w:val="3FC47380"/>
    <w:rsid w:val="42B06D34"/>
    <w:rsid w:val="42D9559B"/>
    <w:rsid w:val="45FD5EA1"/>
    <w:rsid w:val="47C33597"/>
    <w:rsid w:val="49C7959B"/>
    <w:rsid w:val="4A048C62"/>
    <w:rsid w:val="4AA43488"/>
    <w:rsid w:val="4D32C0B3"/>
    <w:rsid w:val="4D465481"/>
    <w:rsid w:val="4D52AE32"/>
    <w:rsid w:val="504E40C8"/>
    <w:rsid w:val="504F18EC"/>
    <w:rsid w:val="526EC68C"/>
    <w:rsid w:val="538D03AE"/>
    <w:rsid w:val="544716D8"/>
    <w:rsid w:val="56B21D33"/>
    <w:rsid w:val="572D8D0A"/>
    <w:rsid w:val="596C727E"/>
    <w:rsid w:val="5B2575C9"/>
    <w:rsid w:val="5C847346"/>
    <w:rsid w:val="5FE9E16D"/>
    <w:rsid w:val="6095F222"/>
    <w:rsid w:val="61ED5AB4"/>
    <w:rsid w:val="6261BA28"/>
    <w:rsid w:val="645E7D0F"/>
    <w:rsid w:val="64DBCF83"/>
    <w:rsid w:val="65189834"/>
    <w:rsid w:val="658C2CD9"/>
    <w:rsid w:val="66EB6F56"/>
    <w:rsid w:val="675DCAAC"/>
    <w:rsid w:val="6798B1C1"/>
    <w:rsid w:val="680B0E4D"/>
    <w:rsid w:val="69A2551D"/>
    <w:rsid w:val="6B4682F4"/>
    <w:rsid w:val="6B48FC12"/>
    <w:rsid w:val="6BBE92E1"/>
    <w:rsid w:val="6CFEDAA8"/>
    <w:rsid w:val="6DEDF37B"/>
    <w:rsid w:val="6E49BADD"/>
    <w:rsid w:val="6E901E68"/>
    <w:rsid w:val="6FF76732"/>
    <w:rsid w:val="702127B4"/>
    <w:rsid w:val="70989200"/>
    <w:rsid w:val="70C07653"/>
    <w:rsid w:val="740A2BE4"/>
    <w:rsid w:val="745AF2B4"/>
    <w:rsid w:val="76CAB0EB"/>
    <w:rsid w:val="76EB1A72"/>
    <w:rsid w:val="77A76AF1"/>
    <w:rsid w:val="78266BDA"/>
    <w:rsid w:val="786DC884"/>
    <w:rsid w:val="798EA6C3"/>
    <w:rsid w:val="79A78E8C"/>
    <w:rsid w:val="7B4550B0"/>
    <w:rsid w:val="7B94C7A9"/>
    <w:rsid w:val="7C2AF51F"/>
    <w:rsid w:val="7E61CEEE"/>
    <w:rsid w:val="7E68A614"/>
    <w:rsid w:val="7E81467A"/>
    <w:rsid w:val="7F8C99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5E0EC5F"/>
  <w14:defaultImageDpi w14:val="330"/>
  <w15:docId w15:val="{A7949BDD-6664-45A7-8DEE-1AB8C369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73B"/>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paragraph" w:styleId="NormalWeb">
    <w:name w:val="Normal (Web)"/>
    <w:basedOn w:val="Normal"/>
    <w:uiPriority w:val="99"/>
    <w:semiHidden/>
    <w:unhideWhenUsed/>
    <w:rsid w:val="00B37496"/>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37496"/>
    <w:rPr>
      <w:color w:val="FF00C8" w:themeColor="hyperlink"/>
      <w:u w:val="single"/>
    </w:rPr>
  </w:style>
  <w:style w:type="character" w:styleId="CommentReference">
    <w:name w:val="annotation reference"/>
    <w:basedOn w:val="DefaultParagraphFont"/>
    <w:uiPriority w:val="99"/>
    <w:semiHidden/>
    <w:unhideWhenUsed/>
    <w:rsid w:val="004E14C2"/>
    <w:rPr>
      <w:sz w:val="16"/>
      <w:szCs w:val="16"/>
    </w:rPr>
  </w:style>
  <w:style w:type="paragraph" w:styleId="CommentText">
    <w:name w:val="annotation text"/>
    <w:basedOn w:val="Normal"/>
    <w:link w:val="CommentTextChar"/>
    <w:uiPriority w:val="99"/>
    <w:unhideWhenUsed/>
    <w:rsid w:val="004E14C2"/>
    <w:pPr>
      <w:spacing w:line="240" w:lineRule="auto"/>
    </w:pPr>
    <w:rPr>
      <w:sz w:val="20"/>
      <w:szCs w:val="20"/>
    </w:rPr>
  </w:style>
  <w:style w:type="character" w:customStyle="1" w:styleId="CommentTextChar">
    <w:name w:val="Comment Text Char"/>
    <w:basedOn w:val="DefaultParagraphFont"/>
    <w:link w:val="CommentText"/>
    <w:uiPriority w:val="99"/>
    <w:rsid w:val="004E14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E14C2"/>
    <w:rPr>
      <w:b/>
      <w:bCs/>
    </w:rPr>
  </w:style>
  <w:style w:type="character" w:customStyle="1" w:styleId="CommentSubjectChar">
    <w:name w:val="Comment Subject Char"/>
    <w:basedOn w:val="CommentTextChar"/>
    <w:link w:val="CommentSubject"/>
    <w:uiPriority w:val="99"/>
    <w:semiHidden/>
    <w:rsid w:val="004E14C2"/>
    <w:rPr>
      <w:rFonts w:ascii="Arial" w:hAnsi="Arial"/>
      <w:b/>
      <w:bCs/>
      <w:sz w:val="20"/>
      <w:szCs w:val="20"/>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793C7C"/>
    <w:rPr>
      <w:rFonts w:ascii="Arial" w:hAnsi="Arial"/>
    </w:rPr>
  </w:style>
  <w:style w:type="paragraph" w:customStyle="1" w:styleId="Default">
    <w:name w:val="Default"/>
    <w:rsid w:val="001E1C4F"/>
    <w:pPr>
      <w:autoSpaceDE w:val="0"/>
      <w:autoSpaceDN w:val="0"/>
      <w:adjustRightInd w:val="0"/>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98290">
      <w:bodyDiv w:val="1"/>
      <w:marLeft w:val="0"/>
      <w:marRight w:val="0"/>
      <w:marTop w:val="0"/>
      <w:marBottom w:val="0"/>
      <w:divBdr>
        <w:top w:val="none" w:sz="0" w:space="0" w:color="auto"/>
        <w:left w:val="none" w:sz="0" w:space="0" w:color="auto"/>
        <w:bottom w:val="none" w:sz="0" w:space="0" w:color="auto"/>
        <w:right w:val="none" w:sz="0" w:space="0" w:color="auto"/>
      </w:divBdr>
    </w:div>
    <w:div w:id="488012601">
      <w:bodyDiv w:val="1"/>
      <w:marLeft w:val="0"/>
      <w:marRight w:val="0"/>
      <w:marTop w:val="0"/>
      <w:marBottom w:val="0"/>
      <w:divBdr>
        <w:top w:val="none" w:sz="0" w:space="0" w:color="auto"/>
        <w:left w:val="none" w:sz="0" w:space="0" w:color="auto"/>
        <w:bottom w:val="none" w:sz="0" w:space="0" w:color="auto"/>
        <w:right w:val="none" w:sz="0" w:space="0" w:color="auto"/>
      </w:divBdr>
    </w:div>
    <w:div w:id="669717711">
      <w:bodyDiv w:val="1"/>
      <w:marLeft w:val="0"/>
      <w:marRight w:val="0"/>
      <w:marTop w:val="0"/>
      <w:marBottom w:val="0"/>
      <w:divBdr>
        <w:top w:val="none" w:sz="0" w:space="0" w:color="auto"/>
        <w:left w:val="none" w:sz="0" w:space="0" w:color="auto"/>
        <w:bottom w:val="none" w:sz="0" w:space="0" w:color="auto"/>
        <w:right w:val="none" w:sz="0" w:space="0" w:color="auto"/>
      </w:divBdr>
    </w:div>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 w:id="1376539381">
      <w:bodyDiv w:val="1"/>
      <w:marLeft w:val="0"/>
      <w:marRight w:val="0"/>
      <w:marTop w:val="0"/>
      <w:marBottom w:val="0"/>
      <w:divBdr>
        <w:top w:val="none" w:sz="0" w:space="0" w:color="auto"/>
        <w:left w:val="none" w:sz="0" w:space="0" w:color="auto"/>
        <w:bottom w:val="none" w:sz="0" w:space="0" w:color="auto"/>
        <w:right w:val="none" w:sz="0" w:space="0" w:color="auto"/>
      </w:divBdr>
    </w:div>
    <w:div w:id="1480808879">
      <w:bodyDiv w:val="1"/>
      <w:marLeft w:val="0"/>
      <w:marRight w:val="0"/>
      <w:marTop w:val="0"/>
      <w:marBottom w:val="0"/>
      <w:divBdr>
        <w:top w:val="none" w:sz="0" w:space="0" w:color="auto"/>
        <w:left w:val="none" w:sz="0" w:space="0" w:color="auto"/>
        <w:bottom w:val="none" w:sz="0" w:space="0" w:color="auto"/>
        <w:right w:val="none" w:sz="0" w:space="0" w:color="auto"/>
      </w:divBdr>
    </w:div>
    <w:div w:id="1513445880">
      <w:bodyDiv w:val="1"/>
      <w:marLeft w:val="0"/>
      <w:marRight w:val="0"/>
      <w:marTop w:val="0"/>
      <w:marBottom w:val="0"/>
      <w:divBdr>
        <w:top w:val="none" w:sz="0" w:space="0" w:color="auto"/>
        <w:left w:val="none" w:sz="0" w:space="0" w:color="auto"/>
        <w:bottom w:val="none" w:sz="0" w:space="0" w:color="auto"/>
        <w:right w:val="none" w:sz="0" w:space="0" w:color="auto"/>
      </w:divBdr>
    </w:div>
    <w:div w:id="1780443776">
      <w:bodyDiv w:val="1"/>
      <w:marLeft w:val="0"/>
      <w:marRight w:val="0"/>
      <w:marTop w:val="0"/>
      <w:marBottom w:val="0"/>
      <w:divBdr>
        <w:top w:val="none" w:sz="0" w:space="0" w:color="auto"/>
        <w:left w:val="none" w:sz="0" w:space="0" w:color="auto"/>
        <w:bottom w:val="none" w:sz="0" w:space="0" w:color="auto"/>
        <w:right w:val="none" w:sz="0" w:space="0" w:color="auto"/>
      </w:divBdr>
    </w:div>
    <w:div w:id="1858696775">
      <w:bodyDiv w:val="1"/>
      <w:marLeft w:val="0"/>
      <w:marRight w:val="0"/>
      <w:marTop w:val="0"/>
      <w:marBottom w:val="0"/>
      <w:divBdr>
        <w:top w:val="none" w:sz="0" w:space="0" w:color="auto"/>
        <w:left w:val="none" w:sz="0" w:space="0" w:color="auto"/>
        <w:bottom w:val="none" w:sz="0" w:space="0" w:color="auto"/>
        <w:right w:val="none" w:sz="0" w:space="0" w:color="auto"/>
      </w:divBdr>
    </w:div>
    <w:div w:id="1941328986">
      <w:bodyDiv w:val="1"/>
      <w:marLeft w:val="0"/>
      <w:marRight w:val="0"/>
      <w:marTop w:val="0"/>
      <w:marBottom w:val="0"/>
      <w:divBdr>
        <w:top w:val="none" w:sz="0" w:space="0" w:color="auto"/>
        <w:left w:val="none" w:sz="0" w:space="0" w:color="auto"/>
        <w:bottom w:val="none" w:sz="0" w:space="0" w:color="auto"/>
        <w:right w:val="none" w:sz="0" w:space="0" w:color="auto"/>
      </w:divBdr>
      <w:divsChild>
        <w:div w:id="1475416679">
          <w:marLeft w:val="0"/>
          <w:marRight w:val="0"/>
          <w:marTop w:val="0"/>
          <w:marBottom w:val="0"/>
          <w:divBdr>
            <w:top w:val="none" w:sz="0" w:space="0" w:color="auto"/>
            <w:left w:val="none" w:sz="0" w:space="0" w:color="auto"/>
            <w:bottom w:val="none" w:sz="0" w:space="0" w:color="auto"/>
            <w:right w:val="none" w:sz="0" w:space="0" w:color="auto"/>
          </w:divBdr>
          <w:divsChild>
            <w:div w:id="703679535">
              <w:marLeft w:val="0"/>
              <w:marRight w:val="0"/>
              <w:marTop w:val="240"/>
              <w:marBottom w:val="240"/>
              <w:divBdr>
                <w:top w:val="none" w:sz="0" w:space="0" w:color="auto"/>
                <w:left w:val="none" w:sz="0" w:space="0" w:color="auto"/>
                <w:bottom w:val="none" w:sz="0" w:space="0" w:color="auto"/>
                <w:right w:val="none" w:sz="0" w:space="0" w:color="auto"/>
              </w:divBdr>
            </w:div>
          </w:divsChild>
        </w:div>
        <w:div w:id="158428216">
          <w:marLeft w:val="0"/>
          <w:marRight w:val="0"/>
          <w:marTop w:val="0"/>
          <w:marBottom w:val="0"/>
          <w:divBdr>
            <w:top w:val="none" w:sz="0" w:space="0" w:color="auto"/>
            <w:left w:val="none" w:sz="0" w:space="0" w:color="auto"/>
            <w:bottom w:val="none" w:sz="0" w:space="0" w:color="auto"/>
            <w:right w:val="none" w:sz="0" w:space="0" w:color="auto"/>
          </w:divBdr>
          <w:divsChild>
            <w:div w:id="1994407650">
              <w:marLeft w:val="0"/>
              <w:marRight w:val="0"/>
              <w:marTop w:val="240"/>
              <w:marBottom w:val="240"/>
              <w:divBdr>
                <w:top w:val="none" w:sz="0" w:space="0" w:color="auto"/>
                <w:left w:val="none" w:sz="0" w:space="0" w:color="auto"/>
                <w:bottom w:val="none" w:sz="0" w:space="0" w:color="auto"/>
                <w:right w:val="none" w:sz="0" w:space="0" w:color="auto"/>
              </w:divBdr>
            </w:div>
          </w:divsChild>
        </w:div>
        <w:div w:id="1828475212">
          <w:marLeft w:val="0"/>
          <w:marRight w:val="0"/>
          <w:marTop w:val="0"/>
          <w:marBottom w:val="0"/>
          <w:divBdr>
            <w:top w:val="none" w:sz="0" w:space="0" w:color="auto"/>
            <w:left w:val="none" w:sz="0" w:space="0" w:color="auto"/>
            <w:bottom w:val="none" w:sz="0" w:space="0" w:color="auto"/>
            <w:right w:val="none" w:sz="0" w:space="0" w:color="auto"/>
          </w:divBdr>
          <w:divsChild>
            <w:div w:id="1338269001">
              <w:marLeft w:val="0"/>
              <w:marRight w:val="0"/>
              <w:marTop w:val="240"/>
              <w:marBottom w:val="240"/>
              <w:divBdr>
                <w:top w:val="none" w:sz="0" w:space="0" w:color="auto"/>
                <w:left w:val="none" w:sz="0" w:space="0" w:color="auto"/>
                <w:bottom w:val="none" w:sz="0" w:space="0" w:color="auto"/>
                <w:right w:val="none" w:sz="0" w:space="0" w:color="auto"/>
              </w:divBdr>
            </w:div>
          </w:divsChild>
        </w:div>
        <w:div w:id="1186139175">
          <w:marLeft w:val="0"/>
          <w:marRight w:val="0"/>
          <w:marTop w:val="0"/>
          <w:marBottom w:val="0"/>
          <w:divBdr>
            <w:top w:val="none" w:sz="0" w:space="0" w:color="auto"/>
            <w:left w:val="none" w:sz="0" w:space="0" w:color="auto"/>
            <w:bottom w:val="none" w:sz="0" w:space="0" w:color="auto"/>
            <w:right w:val="none" w:sz="0" w:space="0" w:color="auto"/>
          </w:divBdr>
          <w:divsChild>
            <w:div w:id="1842348618">
              <w:marLeft w:val="0"/>
              <w:marRight w:val="0"/>
              <w:marTop w:val="240"/>
              <w:marBottom w:val="240"/>
              <w:divBdr>
                <w:top w:val="none" w:sz="0" w:space="0" w:color="auto"/>
                <w:left w:val="none" w:sz="0" w:space="0" w:color="auto"/>
                <w:bottom w:val="none" w:sz="0" w:space="0" w:color="auto"/>
                <w:right w:val="none" w:sz="0" w:space="0" w:color="auto"/>
              </w:divBdr>
            </w:div>
          </w:divsChild>
        </w:div>
        <w:div w:id="569773787">
          <w:marLeft w:val="0"/>
          <w:marRight w:val="0"/>
          <w:marTop w:val="0"/>
          <w:marBottom w:val="0"/>
          <w:divBdr>
            <w:top w:val="none" w:sz="0" w:space="0" w:color="auto"/>
            <w:left w:val="none" w:sz="0" w:space="0" w:color="auto"/>
            <w:bottom w:val="none" w:sz="0" w:space="0" w:color="auto"/>
            <w:right w:val="none" w:sz="0" w:space="0" w:color="auto"/>
          </w:divBdr>
          <w:divsChild>
            <w:div w:id="773936618">
              <w:marLeft w:val="0"/>
              <w:marRight w:val="0"/>
              <w:marTop w:val="240"/>
              <w:marBottom w:val="240"/>
              <w:divBdr>
                <w:top w:val="none" w:sz="0" w:space="0" w:color="auto"/>
                <w:left w:val="none" w:sz="0" w:space="0" w:color="auto"/>
                <w:bottom w:val="none" w:sz="0" w:space="0" w:color="auto"/>
                <w:right w:val="none" w:sz="0" w:space="0" w:color="auto"/>
              </w:divBdr>
            </w:div>
          </w:divsChild>
        </w:div>
        <w:div w:id="734936439">
          <w:marLeft w:val="0"/>
          <w:marRight w:val="0"/>
          <w:marTop w:val="0"/>
          <w:marBottom w:val="0"/>
          <w:divBdr>
            <w:top w:val="none" w:sz="0" w:space="0" w:color="auto"/>
            <w:left w:val="none" w:sz="0" w:space="0" w:color="auto"/>
            <w:bottom w:val="none" w:sz="0" w:space="0" w:color="auto"/>
            <w:right w:val="none" w:sz="0" w:space="0" w:color="auto"/>
          </w:divBdr>
          <w:divsChild>
            <w:div w:id="1735926851">
              <w:marLeft w:val="0"/>
              <w:marRight w:val="0"/>
              <w:marTop w:val="240"/>
              <w:marBottom w:val="240"/>
              <w:divBdr>
                <w:top w:val="none" w:sz="0" w:space="0" w:color="auto"/>
                <w:left w:val="none" w:sz="0" w:space="0" w:color="auto"/>
                <w:bottom w:val="none" w:sz="0" w:space="0" w:color="auto"/>
                <w:right w:val="none" w:sz="0" w:space="0" w:color="auto"/>
              </w:divBdr>
            </w:div>
          </w:divsChild>
        </w:div>
        <w:div w:id="286662639">
          <w:marLeft w:val="0"/>
          <w:marRight w:val="0"/>
          <w:marTop w:val="0"/>
          <w:marBottom w:val="0"/>
          <w:divBdr>
            <w:top w:val="none" w:sz="0" w:space="0" w:color="auto"/>
            <w:left w:val="none" w:sz="0" w:space="0" w:color="auto"/>
            <w:bottom w:val="none" w:sz="0" w:space="0" w:color="auto"/>
            <w:right w:val="none" w:sz="0" w:space="0" w:color="auto"/>
          </w:divBdr>
          <w:divsChild>
            <w:div w:id="491021960">
              <w:marLeft w:val="0"/>
              <w:marRight w:val="0"/>
              <w:marTop w:val="240"/>
              <w:marBottom w:val="240"/>
              <w:divBdr>
                <w:top w:val="none" w:sz="0" w:space="0" w:color="auto"/>
                <w:left w:val="none" w:sz="0" w:space="0" w:color="auto"/>
                <w:bottom w:val="none" w:sz="0" w:space="0" w:color="auto"/>
                <w:right w:val="none" w:sz="0" w:space="0" w:color="auto"/>
              </w:divBdr>
            </w:div>
          </w:divsChild>
        </w:div>
        <w:div w:id="679042376">
          <w:marLeft w:val="0"/>
          <w:marRight w:val="0"/>
          <w:marTop w:val="0"/>
          <w:marBottom w:val="0"/>
          <w:divBdr>
            <w:top w:val="none" w:sz="0" w:space="0" w:color="auto"/>
            <w:left w:val="none" w:sz="0" w:space="0" w:color="auto"/>
            <w:bottom w:val="none" w:sz="0" w:space="0" w:color="auto"/>
            <w:right w:val="none" w:sz="0" w:space="0" w:color="auto"/>
          </w:divBdr>
          <w:divsChild>
            <w:div w:id="586158452">
              <w:marLeft w:val="0"/>
              <w:marRight w:val="0"/>
              <w:marTop w:val="240"/>
              <w:marBottom w:val="240"/>
              <w:divBdr>
                <w:top w:val="none" w:sz="0" w:space="0" w:color="auto"/>
                <w:left w:val="none" w:sz="0" w:space="0" w:color="auto"/>
                <w:bottom w:val="none" w:sz="0" w:space="0" w:color="auto"/>
                <w:right w:val="none" w:sz="0" w:space="0" w:color="auto"/>
              </w:divBdr>
            </w:div>
          </w:divsChild>
        </w:div>
        <w:div w:id="119495480">
          <w:marLeft w:val="0"/>
          <w:marRight w:val="0"/>
          <w:marTop w:val="0"/>
          <w:marBottom w:val="0"/>
          <w:divBdr>
            <w:top w:val="none" w:sz="0" w:space="0" w:color="auto"/>
            <w:left w:val="none" w:sz="0" w:space="0" w:color="auto"/>
            <w:bottom w:val="none" w:sz="0" w:space="0" w:color="auto"/>
            <w:right w:val="none" w:sz="0" w:space="0" w:color="auto"/>
          </w:divBdr>
          <w:divsChild>
            <w:div w:id="829063074">
              <w:marLeft w:val="0"/>
              <w:marRight w:val="0"/>
              <w:marTop w:val="240"/>
              <w:marBottom w:val="240"/>
              <w:divBdr>
                <w:top w:val="none" w:sz="0" w:space="0" w:color="auto"/>
                <w:left w:val="none" w:sz="0" w:space="0" w:color="auto"/>
                <w:bottom w:val="none" w:sz="0" w:space="0" w:color="auto"/>
                <w:right w:val="none" w:sz="0" w:space="0" w:color="auto"/>
              </w:divBdr>
            </w:div>
          </w:divsChild>
        </w:div>
        <w:div w:id="2047565152">
          <w:marLeft w:val="0"/>
          <w:marRight w:val="0"/>
          <w:marTop w:val="0"/>
          <w:marBottom w:val="0"/>
          <w:divBdr>
            <w:top w:val="none" w:sz="0" w:space="0" w:color="auto"/>
            <w:left w:val="none" w:sz="0" w:space="0" w:color="auto"/>
            <w:bottom w:val="none" w:sz="0" w:space="0" w:color="auto"/>
            <w:right w:val="none" w:sz="0" w:space="0" w:color="auto"/>
          </w:divBdr>
          <w:divsChild>
            <w:div w:id="342824945">
              <w:marLeft w:val="0"/>
              <w:marRight w:val="0"/>
              <w:marTop w:val="240"/>
              <w:marBottom w:val="240"/>
              <w:divBdr>
                <w:top w:val="none" w:sz="0" w:space="0" w:color="auto"/>
                <w:left w:val="none" w:sz="0" w:space="0" w:color="auto"/>
                <w:bottom w:val="none" w:sz="0" w:space="0" w:color="auto"/>
                <w:right w:val="none" w:sz="0" w:space="0" w:color="auto"/>
              </w:divBdr>
            </w:div>
          </w:divsChild>
        </w:div>
        <w:div w:id="827405736">
          <w:marLeft w:val="0"/>
          <w:marRight w:val="0"/>
          <w:marTop w:val="0"/>
          <w:marBottom w:val="0"/>
          <w:divBdr>
            <w:top w:val="none" w:sz="0" w:space="0" w:color="auto"/>
            <w:left w:val="none" w:sz="0" w:space="0" w:color="auto"/>
            <w:bottom w:val="none" w:sz="0" w:space="0" w:color="auto"/>
            <w:right w:val="none" w:sz="0" w:space="0" w:color="auto"/>
          </w:divBdr>
          <w:divsChild>
            <w:div w:id="14030179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736913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fe@britishcouncil.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enaprocurement@britishcouncil.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Green\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822256C7E19BD4C9615CB0600F2928F" ma:contentTypeVersion="13" ma:contentTypeDescription="Create a new document." ma:contentTypeScope="" ma:versionID="548ccd89bc6ead839251bfb61d7d6fca">
  <xsd:schema xmlns:xsd="http://www.w3.org/2001/XMLSchema" xmlns:xs="http://www.w3.org/2001/XMLSchema" xmlns:p="http://schemas.microsoft.com/office/2006/metadata/properties" xmlns:ns2="eff74775-ee5f-4758-aefa-3af2ee3c0aca" xmlns:ns3="110bf645-9405-493e-961c-1cb0be700eae" targetNamespace="http://schemas.microsoft.com/office/2006/metadata/properties" ma:root="true" ma:fieldsID="73bb07fd1723b476eb2129a2dc5532de" ns2:_="" ns3:_="">
    <xsd:import namespace="eff74775-ee5f-4758-aefa-3af2ee3c0aca"/>
    <xsd:import namespace="110bf645-9405-493e-961c-1cb0be700e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4775-ee5f-4758-aefa-3af2ee3c0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0bf645-9405-493e-961c-1cb0be700ea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2695C-19F1-486C-AA67-33C0C3B10A04}">
  <ds:schemaRefs>
    <ds:schemaRef ds:uri="http://schemas.microsoft.com/sharepoint/v3/contenttype/forms"/>
  </ds:schemaRefs>
</ds:datastoreItem>
</file>

<file path=customXml/itemProps2.xml><?xml version="1.0" encoding="utf-8"?>
<ds:datastoreItem xmlns:ds="http://schemas.openxmlformats.org/officeDocument/2006/customXml" ds:itemID="{037D86D6-889C-4052-A2C4-46AF079D5A4A}">
  <ds:schemaRefs>
    <ds:schemaRef ds:uri="110bf645-9405-493e-961c-1cb0be700eae"/>
    <ds:schemaRef ds:uri="http://purl.org/dc/terms/"/>
    <ds:schemaRef ds:uri="http://schemas.openxmlformats.org/package/2006/metadata/core-properties"/>
    <ds:schemaRef ds:uri="http://schemas.microsoft.com/office/2006/documentManagement/types"/>
    <ds:schemaRef ds:uri="eff74775-ee5f-4758-aefa-3af2ee3c0aca"/>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10FB65D-B3ED-4ACF-BA9F-FD6AF282EB63}">
  <ds:schemaRefs>
    <ds:schemaRef ds:uri="http://schemas.openxmlformats.org/officeDocument/2006/bibliography"/>
  </ds:schemaRefs>
</ds:datastoreItem>
</file>

<file path=customXml/itemProps4.xml><?xml version="1.0" encoding="utf-8"?>
<ds:datastoreItem xmlns:ds="http://schemas.openxmlformats.org/officeDocument/2006/customXml" ds:itemID="{D6E5D074-FF9E-4B9D-832B-DBB26C63C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4775-ee5f-4758-aefa-3af2ee3c0aca"/>
    <ds:schemaRef ds:uri="110bf645-9405-493e-961c-1cb0be700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
  <TotalTime>134</TotalTime>
  <Pages>7</Pages>
  <Words>2271</Words>
  <Characters>12949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Tania (UK (Region))</dc:creator>
  <cp:keywords/>
  <dc:description/>
  <cp:lastModifiedBy>Elamir, Nancy (Egypt)</cp:lastModifiedBy>
  <cp:revision>15</cp:revision>
  <cp:lastPrinted>2019-10-31T06:43:00Z</cp:lastPrinted>
  <dcterms:created xsi:type="dcterms:W3CDTF">2022-08-25T11:52:00Z</dcterms:created>
  <dcterms:modified xsi:type="dcterms:W3CDTF">2022-10-13T10:49:00Z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0x010100E822256C7E19BD4C9615CB0600F2928F</vt:lpwstr>
  </property>
</Properties>
</file>